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7156" w14:textId="16C42050" w:rsidR="00AA740C" w:rsidRPr="00170766" w:rsidRDefault="008654FF" w:rsidP="00AB6EDA">
      <w:pPr>
        <w:rPr>
          <w:rFonts w:ascii="Book Antiqua" w:hAnsi="Book Antiqua"/>
          <w:b/>
          <w:noProof w:val="0"/>
          <w:color w:val="000000" w:themeColor="text1"/>
          <w:sz w:val="28"/>
          <w:szCs w:val="28"/>
        </w:rPr>
      </w:pPr>
      <w:r>
        <w:rPr>
          <w:rFonts w:ascii="Book Antiqua" w:hAnsi="Book Antiqua"/>
          <w:b/>
          <w:noProof w:val="0"/>
          <w:color w:val="000000" w:themeColor="text1"/>
          <w:sz w:val="28"/>
          <w:szCs w:val="28"/>
        </w:rPr>
        <w:t>Title</w:t>
      </w:r>
      <w:r w:rsidR="00410352" w:rsidRPr="00170766">
        <w:rPr>
          <w:rFonts w:ascii="Book Antiqua" w:hAnsi="Book Antiqua"/>
          <w:b/>
          <w:noProof w:val="0"/>
          <w:color w:val="000000" w:themeColor="text1"/>
          <w:sz w:val="28"/>
          <w:szCs w:val="28"/>
        </w:rPr>
        <w:t xml:space="preserve"> </w:t>
      </w:r>
      <w:r w:rsidR="00410352" w:rsidRPr="00170766">
        <w:rPr>
          <w:rFonts w:ascii="Book Antiqua" w:hAnsi="Book Antiqua"/>
          <w:bCs/>
          <w:noProof w:val="0"/>
          <w:color w:val="000000" w:themeColor="text1"/>
          <w:sz w:val="28"/>
          <w:szCs w:val="28"/>
        </w:rPr>
        <w:t>(</w:t>
      </w:r>
      <w:r>
        <w:rPr>
          <w:rFonts w:ascii="Book Antiqua" w:hAnsi="Book Antiqua"/>
          <w:bCs/>
          <w:noProof w:val="0"/>
          <w:color w:val="000000" w:themeColor="text1"/>
          <w:sz w:val="28"/>
          <w:szCs w:val="28"/>
        </w:rPr>
        <w:t>Titel</w:t>
      </w:r>
      <w:r w:rsidR="00410352" w:rsidRPr="00170766">
        <w:rPr>
          <w:rFonts w:ascii="Book Antiqua" w:hAnsi="Book Antiqua"/>
          <w:bCs/>
          <w:noProof w:val="0"/>
          <w:color w:val="000000" w:themeColor="text1"/>
          <w:sz w:val="28"/>
          <w:szCs w:val="28"/>
        </w:rPr>
        <w:t xml:space="preserve"> </w:t>
      </w:r>
      <w:r>
        <w:rPr>
          <w:rFonts w:ascii="Book Antiqua" w:hAnsi="Book Antiqua"/>
          <w:bCs/>
          <w:noProof w:val="0"/>
          <w:color w:val="000000" w:themeColor="text1"/>
          <w:sz w:val="28"/>
          <w:szCs w:val="28"/>
        </w:rPr>
        <w:t>is written</w:t>
      </w:r>
      <w:r w:rsidR="00410352" w:rsidRPr="00170766">
        <w:rPr>
          <w:rFonts w:ascii="Book Antiqua" w:hAnsi="Book Antiqua"/>
          <w:bCs/>
          <w:noProof w:val="0"/>
          <w:color w:val="000000" w:themeColor="text1"/>
          <w:sz w:val="28"/>
          <w:szCs w:val="28"/>
        </w:rPr>
        <w:t xml:space="preserve"> </w:t>
      </w:r>
      <w:r w:rsidR="004771A9">
        <w:rPr>
          <w:rFonts w:ascii="Book Antiqua" w:hAnsi="Book Antiqua"/>
          <w:bCs/>
          <w:noProof w:val="0"/>
          <w:color w:val="000000" w:themeColor="text1"/>
          <w:sz w:val="28"/>
          <w:szCs w:val="28"/>
        </w:rPr>
        <w:t>briefly</w:t>
      </w:r>
      <w:r w:rsidR="00410352" w:rsidRPr="00170766">
        <w:rPr>
          <w:rFonts w:ascii="Book Antiqua" w:hAnsi="Book Antiqua"/>
          <w:bCs/>
          <w:noProof w:val="0"/>
          <w:color w:val="000000" w:themeColor="text1"/>
          <w:sz w:val="28"/>
          <w:szCs w:val="28"/>
        </w:rPr>
        <w:t xml:space="preserve">, </w:t>
      </w:r>
      <w:r w:rsidR="004771A9">
        <w:rPr>
          <w:rFonts w:ascii="Book Antiqua" w:hAnsi="Book Antiqua"/>
          <w:bCs/>
          <w:noProof w:val="0"/>
          <w:color w:val="000000" w:themeColor="text1"/>
          <w:sz w:val="28"/>
          <w:szCs w:val="28"/>
        </w:rPr>
        <w:t>clearly</w:t>
      </w:r>
      <w:r w:rsidR="00410352" w:rsidRPr="00170766">
        <w:rPr>
          <w:rFonts w:ascii="Book Antiqua" w:hAnsi="Book Antiqua"/>
          <w:bCs/>
          <w:noProof w:val="0"/>
          <w:color w:val="000000" w:themeColor="text1"/>
          <w:sz w:val="28"/>
          <w:szCs w:val="28"/>
        </w:rPr>
        <w:t xml:space="preserve">, </w:t>
      </w:r>
      <w:r>
        <w:rPr>
          <w:rFonts w:ascii="Book Antiqua" w:hAnsi="Book Antiqua"/>
          <w:bCs/>
          <w:noProof w:val="0"/>
          <w:color w:val="000000" w:themeColor="text1"/>
          <w:sz w:val="28"/>
          <w:szCs w:val="28"/>
        </w:rPr>
        <w:t xml:space="preserve">and </w:t>
      </w:r>
      <w:r w:rsidR="004771A9">
        <w:rPr>
          <w:rFonts w:ascii="Book Antiqua" w:hAnsi="Book Antiqua"/>
          <w:bCs/>
          <w:noProof w:val="0"/>
          <w:color w:val="000000" w:themeColor="text1"/>
          <w:sz w:val="28"/>
          <w:szCs w:val="28"/>
        </w:rPr>
        <w:t>informatively</w:t>
      </w:r>
      <w:r>
        <w:rPr>
          <w:rFonts w:ascii="Book Antiqua" w:hAnsi="Book Antiqua"/>
          <w:bCs/>
          <w:noProof w:val="0"/>
          <w:color w:val="000000" w:themeColor="text1"/>
          <w:sz w:val="28"/>
          <w:szCs w:val="28"/>
        </w:rPr>
        <w:t xml:space="preserve"> with</w:t>
      </w:r>
      <w:r w:rsidR="00410352" w:rsidRPr="00170766">
        <w:rPr>
          <w:rFonts w:ascii="Book Antiqua" w:hAnsi="Book Antiqua"/>
          <w:bCs/>
          <w:noProof w:val="0"/>
          <w:color w:val="000000" w:themeColor="text1"/>
          <w:sz w:val="28"/>
          <w:szCs w:val="28"/>
        </w:rPr>
        <w:t xml:space="preserve"> Font Book Antiqua Size 14, Bold, Sentence case, </w:t>
      </w:r>
      <w:r>
        <w:rPr>
          <w:rFonts w:ascii="Book Antiqua" w:hAnsi="Book Antiqua"/>
          <w:bCs/>
          <w:noProof w:val="0"/>
          <w:color w:val="000000" w:themeColor="text1"/>
          <w:sz w:val="28"/>
          <w:szCs w:val="28"/>
        </w:rPr>
        <w:t>Spacing</w:t>
      </w:r>
      <w:r w:rsidR="00410352" w:rsidRPr="00170766">
        <w:rPr>
          <w:rFonts w:ascii="Book Antiqua" w:hAnsi="Book Antiqua"/>
          <w:bCs/>
          <w:noProof w:val="0"/>
          <w:color w:val="000000" w:themeColor="text1"/>
          <w:sz w:val="28"/>
          <w:szCs w:val="28"/>
        </w:rPr>
        <w:t xml:space="preserve"> 1, Align text left)</w:t>
      </w:r>
    </w:p>
    <w:p w14:paraId="3231BAA6" w14:textId="77777777" w:rsidR="00DB6C11" w:rsidRPr="00170766" w:rsidRDefault="00DB6C11" w:rsidP="001838E7">
      <w:pPr>
        <w:rPr>
          <w:rFonts w:ascii="Book Antiqua" w:hAnsi="Book Antiqua"/>
          <w:b/>
          <w:noProof w:val="0"/>
          <w:color w:val="000000" w:themeColor="text1"/>
          <w:sz w:val="21"/>
        </w:rPr>
      </w:pPr>
    </w:p>
    <w:tbl>
      <w:tblPr>
        <w:tblStyle w:val="TableGrid"/>
        <w:tblW w:w="8505" w:type="dxa"/>
        <w:tblInd w:w="-5" w:type="dxa"/>
        <w:tblLook w:val="04A0" w:firstRow="1" w:lastRow="0" w:firstColumn="1" w:lastColumn="0" w:noHBand="0" w:noVBand="1"/>
      </w:tblPr>
      <w:tblGrid>
        <w:gridCol w:w="567"/>
        <w:gridCol w:w="5245"/>
        <w:gridCol w:w="2693"/>
      </w:tblGrid>
      <w:tr w:rsidR="00170766" w:rsidRPr="00170766" w14:paraId="12FB6EFB" w14:textId="77777777" w:rsidTr="00931E3D">
        <w:tc>
          <w:tcPr>
            <w:tcW w:w="567" w:type="dxa"/>
          </w:tcPr>
          <w:p w14:paraId="38D233F1"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No</w:t>
            </w:r>
          </w:p>
        </w:tc>
        <w:tc>
          <w:tcPr>
            <w:tcW w:w="5245" w:type="dxa"/>
          </w:tcPr>
          <w:p w14:paraId="731F82E2" w14:textId="41557543"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Na</w:t>
            </w:r>
            <w:r w:rsidR="008654FF">
              <w:rPr>
                <w:rFonts w:ascii="Book Antiqua" w:hAnsi="Book Antiqua"/>
                <w:noProof w:val="0"/>
                <w:color w:val="000000" w:themeColor="text1"/>
                <w:sz w:val="20"/>
              </w:rPr>
              <w:t>me</w:t>
            </w:r>
            <w:r w:rsidRPr="00170766">
              <w:rPr>
                <w:rFonts w:ascii="Book Antiqua" w:hAnsi="Book Antiqua"/>
                <w:noProof w:val="0"/>
                <w:color w:val="000000" w:themeColor="text1"/>
                <w:sz w:val="20"/>
              </w:rPr>
              <w:t xml:space="preserve"> </w:t>
            </w:r>
          </w:p>
        </w:tc>
        <w:tc>
          <w:tcPr>
            <w:tcW w:w="2693" w:type="dxa"/>
          </w:tcPr>
          <w:p w14:paraId="1AED0C3E"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Email</w:t>
            </w:r>
          </w:p>
        </w:tc>
      </w:tr>
      <w:tr w:rsidR="00170766" w:rsidRPr="00170766" w14:paraId="40AA5804" w14:textId="77777777" w:rsidTr="00931E3D">
        <w:tc>
          <w:tcPr>
            <w:tcW w:w="567" w:type="dxa"/>
          </w:tcPr>
          <w:p w14:paraId="52DD5F76"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1</w:t>
            </w:r>
          </w:p>
        </w:tc>
        <w:tc>
          <w:tcPr>
            <w:tcW w:w="5245" w:type="dxa"/>
          </w:tcPr>
          <w:p w14:paraId="11A40843" w14:textId="09D45712" w:rsidR="002B5EAC" w:rsidRPr="00170766" w:rsidRDefault="008654FF" w:rsidP="00665BA2">
            <w:pPr>
              <w:rPr>
                <w:rFonts w:ascii="Book Antiqua" w:hAnsi="Book Antiqua"/>
                <w:noProof w:val="0"/>
                <w:color w:val="000000" w:themeColor="text1"/>
                <w:sz w:val="20"/>
              </w:rPr>
            </w:pPr>
            <w:r>
              <w:rPr>
                <w:rFonts w:ascii="Book Antiqua" w:hAnsi="Book Antiqua"/>
                <w:noProof w:val="0"/>
                <w:color w:val="000000" w:themeColor="text1"/>
                <w:sz w:val="20"/>
              </w:rPr>
              <w:t>First Author</w:t>
            </w:r>
            <w:r w:rsidR="002B5EAC" w:rsidRPr="00170766">
              <w:rPr>
                <w:rFonts w:ascii="Book Antiqua" w:hAnsi="Book Antiqua"/>
                <w:noProof w:val="0"/>
                <w:color w:val="000000" w:themeColor="text1"/>
                <w:sz w:val="20"/>
              </w:rPr>
              <w:t xml:space="preserve"> </w:t>
            </w:r>
          </w:p>
        </w:tc>
        <w:tc>
          <w:tcPr>
            <w:tcW w:w="2693" w:type="dxa"/>
          </w:tcPr>
          <w:p w14:paraId="5CDDB660" w14:textId="08CBBF6D" w:rsidR="002B5EAC" w:rsidRPr="00170766" w:rsidRDefault="008654FF" w:rsidP="00665BA2">
            <w:pPr>
              <w:rPr>
                <w:rFonts w:ascii="Book Antiqua" w:hAnsi="Book Antiqua"/>
                <w:noProof w:val="0"/>
                <w:color w:val="000000" w:themeColor="text1"/>
                <w:sz w:val="20"/>
              </w:rPr>
            </w:pPr>
            <w:r>
              <w:rPr>
                <w:rFonts w:ascii="Book Antiqua" w:hAnsi="Book Antiqua"/>
                <w:noProof w:val="0"/>
                <w:color w:val="000000" w:themeColor="text1"/>
                <w:sz w:val="20"/>
              </w:rPr>
              <w:t xml:space="preserve">First Author’s </w:t>
            </w:r>
            <w:r w:rsidR="002B5EAC" w:rsidRPr="00170766">
              <w:rPr>
                <w:rFonts w:ascii="Book Antiqua" w:hAnsi="Book Antiqua"/>
                <w:noProof w:val="0"/>
                <w:color w:val="000000" w:themeColor="text1"/>
                <w:sz w:val="20"/>
              </w:rPr>
              <w:t xml:space="preserve">Email </w:t>
            </w:r>
          </w:p>
        </w:tc>
      </w:tr>
      <w:tr w:rsidR="00170766" w:rsidRPr="00170766" w14:paraId="61A9B5D1" w14:textId="77777777" w:rsidTr="00931E3D">
        <w:tc>
          <w:tcPr>
            <w:tcW w:w="567" w:type="dxa"/>
          </w:tcPr>
          <w:p w14:paraId="61FF74CE"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2</w:t>
            </w:r>
          </w:p>
        </w:tc>
        <w:tc>
          <w:tcPr>
            <w:tcW w:w="5245" w:type="dxa"/>
          </w:tcPr>
          <w:p w14:paraId="2030FD7F" w14:textId="2BED1EF7" w:rsidR="002B5EAC" w:rsidRPr="00170766" w:rsidRDefault="008654FF" w:rsidP="00665BA2">
            <w:pPr>
              <w:rPr>
                <w:rFonts w:ascii="Book Antiqua" w:hAnsi="Book Antiqua"/>
                <w:noProof w:val="0"/>
                <w:color w:val="000000" w:themeColor="text1"/>
                <w:sz w:val="20"/>
              </w:rPr>
            </w:pPr>
            <w:r>
              <w:rPr>
                <w:rFonts w:ascii="Book Antiqua" w:hAnsi="Book Antiqua"/>
                <w:noProof w:val="0"/>
                <w:color w:val="000000" w:themeColor="text1"/>
                <w:sz w:val="20"/>
              </w:rPr>
              <w:t>Second</w:t>
            </w:r>
            <w:r>
              <w:rPr>
                <w:rFonts w:ascii="Book Antiqua" w:hAnsi="Book Antiqua"/>
                <w:noProof w:val="0"/>
                <w:color w:val="000000" w:themeColor="text1"/>
                <w:sz w:val="20"/>
              </w:rPr>
              <w:t xml:space="preserve"> Author</w:t>
            </w:r>
          </w:p>
        </w:tc>
        <w:tc>
          <w:tcPr>
            <w:tcW w:w="2693" w:type="dxa"/>
          </w:tcPr>
          <w:p w14:paraId="1279B1E1" w14:textId="44FE2789" w:rsidR="002B5EAC" w:rsidRPr="00170766" w:rsidRDefault="008654FF" w:rsidP="00665BA2">
            <w:pPr>
              <w:rPr>
                <w:rFonts w:ascii="Book Antiqua" w:hAnsi="Book Antiqua"/>
                <w:noProof w:val="0"/>
                <w:color w:val="000000" w:themeColor="text1"/>
                <w:sz w:val="20"/>
              </w:rPr>
            </w:pPr>
            <w:r>
              <w:rPr>
                <w:rFonts w:ascii="Book Antiqua" w:hAnsi="Book Antiqua"/>
                <w:noProof w:val="0"/>
                <w:color w:val="000000" w:themeColor="text1"/>
                <w:sz w:val="20"/>
              </w:rPr>
              <w:t>Second Author’s Email</w:t>
            </w:r>
          </w:p>
        </w:tc>
      </w:tr>
      <w:tr w:rsidR="00170766" w:rsidRPr="00170766" w14:paraId="1B46E8CB" w14:textId="77777777" w:rsidTr="00931E3D">
        <w:tc>
          <w:tcPr>
            <w:tcW w:w="567" w:type="dxa"/>
          </w:tcPr>
          <w:p w14:paraId="46B0EBCA"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3</w:t>
            </w:r>
          </w:p>
        </w:tc>
        <w:tc>
          <w:tcPr>
            <w:tcW w:w="5245" w:type="dxa"/>
          </w:tcPr>
          <w:p w14:paraId="0C528E8F" w14:textId="40446265" w:rsidR="002B5EAC" w:rsidRPr="00170766" w:rsidRDefault="008654FF" w:rsidP="00665BA2">
            <w:pPr>
              <w:rPr>
                <w:rFonts w:ascii="Book Antiqua" w:hAnsi="Book Antiqua"/>
                <w:noProof w:val="0"/>
                <w:color w:val="000000" w:themeColor="text1"/>
                <w:sz w:val="20"/>
              </w:rPr>
            </w:pPr>
            <w:r>
              <w:rPr>
                <w:rFonts w:ascii="Book Antiqua" w:hAnsi="Book Antiqua"/>
                <w:noProof w:val="0"/>
                <w:color w:val="000000" w:themeColor="text1"/>
                <w:sz w:val="20"/>
              </w:rPr>
              <w:t>Third Author</w:t>
            </w:r>
          </w:p>
        </w:tc>
        <w:tc>
          <w:tcPr>
            <w:tcW w:w="2693" w:type="dxa"/>
          </w:tcPr>
          <w:p w14:paraId="5633C62F" w14:textId="20E84843" w:rsidR="002B5EAC" w:rsidRPr="00170766" w:rsidRDefault="008654FF" w:rsidP="00665BA2">
            <w:pPr>
              <w:rPr>
                <w:rFonts w:ascii="Book Antiqua" w:hAnsi="Book Antiqua"/>
                <w:noProof w:val="0"/>
                <w:color w:val="000000" w:themeColor="text1"/>
                <w:sz w:val="20"/>
              </w:rPr>
            </w:pPr>
            <w:r>
              <w:rPr>
                <w:rFonts w:ascii="Book Antiqua" w:hAnsi="Book Antiqua"/>
                <w:noProof w:val="0"/>
                <w:color w:val="000000" w:themeColor="text1"/>
                <w:sz w:val="20"/>
              </w:rPr>
              <w:t>Third Author’s Email</w:t>
            </w:r>
          </w:p>
        </w:tc>
      </w:tr>
      <w:tr w:rsidR="00170766" w:rsidRPr="00170766" w14:paraId="35B84D7C" w14:textId="77777777" w:rsidTr="00931E3D">
        <w:tc>
          <w:tcPr>
            <w:tcW w:w="567" w:type="dxa"/>
          </w:tcPr>
          <w:p w14:paraId="0A5D86EC" w14:textId="674FAB29" w:rsidR="002B5EAC" w:rsidRPr="00170766" w:rsidRDefault="008654FF" w:rsidP="00665BA2">
            <w:pPr>
              <w:rPr>
                <w:rFonts w:ascii="Book Antiqua" w:hAnsi="Book Antiqua"/>
                <w:noProof w:val="0"/>
                <w:color w:val="000000" w:themeColor="text1"/>
                <w:sz w:val="20"/>
              </w:rPr>
            </w:pPr>
            <w:r>
              <w:rPr>
                <w:rFonts w:ascii="Book Antiqua" w:hAnsi="Book Antiqua"/>
                <w:noProof w:val="0"/>
                <w:color w:val="000000" w:themeColor="text1"/>
                <w:sz w:val="20"/>
              </w:rPr>
              <w:t>..</w:t>
            </w:r>
          </w:p>
        </w:tc>
        <w:tc>
          <w:tcPr>
            <w:tcW w:w="5245" w:type="dxa"/>
          </w:tcPr>
          <w:p w14:paraId="410DB0AD" w14:textId="62B6D788" w:rsidR="002B5EAC" w:rsidRPr="00170766" w:rsidRDefault="008654FF" w:rsidP="00665BA2">
            <w:pPr>
              <w:rPr>
                <w:rFonts w:ascii="Book Antiqua" w:hAnsi="Book Antiqua"/>
                <w:noProof w:val="0"/>
                <w:color w:val="000000" w:themeColor="text1"/>
                <w:sz w:val="20"/>
              </w:rPr>
            </w:pPr>
            <w:r>
              <w:rPr>
                <w:rFonts w:ascii="Book Antiqua" w:hAnsi="Book Antiqua"/>
                <w:noProof w:val="0"/>
                <w:color w:val="000000" w:themeColor="text1"/>
                <w:sz w:val="20"/>
              </w:rPr>
              <w:t>..</w:t>
            </w:r>
          </w:p>
        </w:tc>
        <w:tc>
          <w:tcPr>
            <w:tcW w:w="2693" w:type="dxa"/>
          </w:tcPr>
          <w:p w14:paraId="453FA561" w14:textId="1F2B9CD7" w:rsidR="002B5EAC" w:rsidRPr="00170766" w:rsidRDefault="008654FF" w:rsidP="00665BA2">
            <w:pPr>
              <w:rPr>
                <w:rFonts w:ascii="Book Antiqua" w:hAnsi="Book Antiqua"/>
                <w:noProof w:val="0"/>
                <w:color w:val="000000" w:themeColor="text1"/>
                <w:sz w:val="20"/>
              </w:rPr>
            </w:pPr>
            <w:r>
              <w:rPr>
                <w:rFonts w:ascii="Book Antiqua" w:hAnsi="Book Antiqua"/>
                <w:noProof w:val="0"/>
                <w:color w:val="000000" w:themeColor="text1"/>
                <w:sz w:val="20"/>
              </w:rPr>
              <w:t>...</w:t>
            </w:r>
          </w:p>
        </w:tc>
      </w:tr>
    </w:tbl>
    <w:p w14:paraId="7A816051" w14:textId="77777777" w:rsidR="002B5EAC" w:rsidRPr="00170766" w:rsidRDefault="002B5EAC" w:rsidP="00AB6EDA">
      <w:pPr>
        <w:rPr>
          <w:rFonts w:ascii="Book Antiqua" w:hAnsi="Book Antiqua"/>
          <w:b/>
          <w:bCs/>
          <w:noProof w:val="0"/>
          <w:color w:val="000000" w:themeColor="text1"/>
          <w:sz w:val="21"/>
        </w:rPr>
      </w:pPr>
    </w:p>
    <w:p w14:paraId="5058EE33" w14:textId="7EC4DA26" w:rsidR="002B5EAC" w:rsidRPr="00170766" w:rsidRDefault="002B5EAC" w:rsidP="002B5EAC">
      <w:pPr>
        <w:ind w:left="284" w:hanging="284"/>
        <w:rPr>
          <w:rFonts w:ascii="Book Antiqua" w:hAnsi="Book Antiqua"/>
          <w:noProof w:val="0"/>
          <w:color w:val="000000" w:themeColor="text1"/>
          <w:sz w:val="20"/>
        </w:rPr>
      </w:pPr>
      <w:r w:rsidRPr="00170766">
        <w:rPr>
          <w:rFonts w:ascii="Book Antiqua" w:hAnsi="Book Antiqua"/>
          <w:noProof w:val="0"/>
          <w:color w:val="000000" w:themeColor="text1"/>
          <w:sz w:val="20"/>
          <w:vertAlign w:val="superscript"/>
        </w:rPr>
        <w:t>1,2</w:t>
      </w:r>
      <w:r w:rsidRPr="00170766">
        <w:rPr>
          <w:rFonts w:ascii="Book Antiqua" w:hAnsi="Book Antiqua"/>
          <w:noProof w:val="0"/>
          <w:color w:val="000000" w:themeColor="text1"/>
          <w:sz w:val="20"/>
          <w:vertAlign w:val="superscript"/>
        </w:rPr>
        <w:tab/>
      </w:r>
      <w:r w:rsidR="008654FF">
        <w:rPr>
          <w:rFonts w:ascii="Book Antiqua" w:hAnsi="Book Antiqua"/>
          <w:noProof w:val="0"/>
          <w:color w:val="000000" w:themeColor="text1"/>
          <w:sz w:val="20"/>
        </w:rPr>
        <w:t>Author</w:t>
      </w:r>
      <w:r w:rsidRPr="00170766">
        <w:rPr>
          <w:rFonts w:ascii="Book Antiqua" w:hAnsi="Book Antiqua"/>
          <w:noProof w:val="0"/>
          <w:color w:val="000000" w:themeColor="text1"/>
          <w:sz w:val="20"/>
        </w:rPr>
        <w:t xml:space="preserve"> 1 2</w:t>
      </w:r>
      <w:r w:rsidR="008654FF">
        <w:rPr>
          <w:rFonts w:ascii="Book Antiqua" w:hAnsi="Book Antiqua"/>
          <w:noProof w:val="0"/>
          <w:color w:val="000000" w:themeColor="text1"/>
          <w:sz w:val="20"/>
        </w:rPr>
        <w:t>’s affiliation</w:t>
      </w:r>
      <w:r w:rsidRPr="00170766">
        <w:rPr>
          <w:rFonts w:ascii="Book Antiqua" w:hAnsi="Book Antiqua"/>
          <w:noProof w:val="0"/>
          <w:color w:val="000000" w:themeColor="text1"/>
          <w:sz w:val="20"/>
        </w:rPr>
        <w:t>. (</w:t>
      </w:r>
      <w:r w:rsidR="008654FF">
        <w:rPr>
          <w:rFonts w:ascii="Book Antiqua" w:hAnsi="Book Antiqua"/>
          <w:noProof w:val="0"/>
          <w:color w:val="000000" w:themeColor="text1"/>
          <w:sz w:val="20"/>
        </w:rPr>
        <w:t>in case of the same affiliation</w:t>
      </w:r>
      <w:r w:rsidRPr="00170766">
        <w:rPr>
          <w:rFonts w:ascii="Book Antiqua" w:hAnsi="Book Antiqua"/>
          <w:noProof w:val="0"/>
          <w:color w:val="000000" w:themeColor="text1"/>
          <w:sz w:val="20"/>
        </w:rPr>
        <w:t>)</w:t>
      </w:r>
    </w:p>
    <w:p w14:paraId="7EB6EE38" w14:textId="08D281F5" w:rsidR="002B5EAC" w:rsidRPr="00170766" w:rsidRDefault="00ED2AFD" w:rsidP="002B5EAC">
      <w:pPr>
        <w:ind w:left="284" w:hanging="284"/>
        <w:rPr>
          <w:rFonts w:ascii="Book Antiqua" w:hAnsi="Book Antiqua"/>
          <w:noProof w:val="0"/>
          <w:color w:val="000000" w:themeColor="text1"/>
          <w:sz w:val="20"/>
        </w:rPr>
      </w:pPr>
      <w:r>
        <w:drawing>
          <wp:anchor distT="0" distB="0" distL="114300" distR="114300" simplePos="0" relativeHeight="251658240" behindDoc="0" locked="0" layoutInCell="1" allowOverlap="1" wp14:anchorId="323813D2" wp14:editId="30F0460A">
            <wp:simplePos x="0" y="0"/>
            <wp:positionH relativeFrom="column">
              <wp:posOffset>-21937</wp:posOffset>
            </wp:positionH>
            <wp:positionV relativeFrom="paragraph">
              <wp:posOffset>159385</wp:posOffset>
            </wp:positionV>
            <wp:extent cx="167640" cy="167640"/>
            <wp:effectExtent l="0" t="0" r="3810" b="3810"/>
            <wp:wrapNone/>
            <wp:docPr id="6" name="Picture 6" descr="Email Message Envelope Icon Vector.mail Message Inbox.E-Mail Web Inbox  Stock Vector - Illustration of deliver, background: 15844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Message Envelope Icon Vector.mail Message Inbox.E-Mail Web Inbox  Stock Vector - Illustration of deliver, background: 15844984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085" r="-19519" b="-1"/>
                    <a:stretch/>
                  </pic:blipFill>
                  <pic:spPr bwMode="auto">
                    <a:xfrm>
                      <a:off x="0" y="0"/>
                      <a:ext cx="16764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4FF">
        <w:rPr>
          <w:rFonts w:ascii="Book Antiqua" w:hAnsi="Book Antiqua"/>
          <w:noProof w:val="0"/>
          <w:color w:val="000000" w:themeColor="text1"/>
          <w:sz w:val="20"/>
          <w:vertAlign w:val="superscript"/>
        </w:rPr>
        <w:t>3</w:t>
      </w:r>
      <w:r w:rsidR="002B5EAC" w:rsidRPr="00170766">
        <w:rPr>
          <w:rFonts w:ascii="Book Antiqua" w:hAnsi="Book Antiqua"/>
          <w:noProof w:val="0"/>
          <w:color w:val="000000" w:themeColor="text1"/>
          <w:sz w:val="20"/>
          <w:vertAlign w:val="superscript"/>
        </w:rPr>
        <w:t xml:space="preserve"> </w:t>
      </w:r>
      <w:r w:rsidR="002B5EAC" w:rsidRPr="00170766">
        <w:rPr>
          <w:rFonts w:ascii="Book Antiqua" w:hAnsi="Book Antiqua"/>
          <w:noProof w:val="0"/>
          <w:color w:val="000000" w:themeColor="text1"/>
          <w:sz w:val="20"/>
          <w:vertAlign w:val="superscript"/>
        </w:rPr>
        <w:tab/>
      </w:r>
      <w:r w:rsidR="008654FF">
        <w:rPr>
          <w:rFonts w:ascii="Book Antiqua" w:hAnsi="Book Antiqua"/>
          <w:noProof w:val="0"/>
          <w:color w:val="000000" w:themeColor="text1"/>
          <w:sz w:val="20"/>
        </w:rPr>
        <w:t>Author</w:t>
      </w:r>
      <w:r w:rsidR="002B5EAC" w:rsidRPr="00170766">
        <w:rPr>
          <w:rFonts w:ascii="Book Antiqua" w:hAnsi="Book Antiqua"/>
          <w:noProof w:val="0"/>
          <w:color w:val="000000" w:themeColor="text1"/>
          <w:sz w:val="20"/>
        </w:rPr>
        <w:t xml:space="preserve"> 3</w:t>
      </w:r>
      <w:r w:rsidR="008654FF">
        <w:rPr>
          <w:rFonts w:ascii="Book Antiqua" w:hAnsi="Book Antiqua"/>
          <w:noProof w:val="0"/>
          <w:color w:val="000000" w:themeColor="text1"/>
          <w:sz w:val="20"/>
        </w:rPr>
        <w:t>’s affiliation</w:t>
      </w:r>
      <w:r w:rsidR="002B5EAC" w:rsidRPr="00170766">
        <w:rPr>
          <w:rFonts w:ascii="Book Antiqua" w:hAnsi="Book Antiqua"/>
          <w:noProof w:val="0"/>
          <w:color w:val="000000" w:themeColor="text1"/>
          <w:sz w:val="20"/>
        </w:rPr>
        <w:t xml:space="preserve"> (</w:t>
      </w:r>
      <w:r w:rsidR="008654FF">
        <w:rPr>
          <w:rFonts w:ascii="Book Antiqua" w:hAnsi="Book Antiqua"/>
          <w:noProof w:val="0"/>
          <w:color w:val="000000" w:themeColor="text1"/>
          <w:sz w:val="20"/>
        </w:rPr>
        <w:t>written in the next row if it has a different affiliation</w:t>
      </w:r>
      <w:r w:rsidR="002B5EAC" w:rsidRPr="00170766">
        <w:rPr>
          <w:rFonts w:ascii="Book Antiqua" w:hAnsi="Book Antiqua"/>
          <w:noProof w:val="0"/>
          <w:color w:val="000000" w:themeColor="text1"/>
          <w:sz w:val="20"/>
        </w:rPr>
        <w:t>)</w:t>
      </w:r>
    </w:p>
    <w:p w14:paraId="3B77E5A5" w14:textId="759C968C" w:rsidR="002B5EAC" w:rsidRPr="00170766" w:rsidRDefault="002B5EAC" w:rsidP="002B5EAC">
      <w:pPr>
        <w:rPr>
          <w:rFonts w:ascii="Book Antiqua" w:hAnsi="Book Antiqua"/>
          <w:noProof w:val="0"/>
          <w:color w:val="000000" w:themeColor="text1"/>
          <w:sz w:val="20"/>
        </w:rPr>
      </w:pPr>
      <w:r w:rsidRPr="00170766">
        <w:rPr>
          <w:rFonts w:ascii="Book Antiqua" w:hAnsi="Book Antiqua"/>
          <w:noProof w:val="0"/>
          <w:color w:val="000000" w:themeColor="text1"/>
          <w:sz w:val="20"/>
        </w:rPr>
        <w:t xml:space="preserve"> </w:t>
      </w:r>
      <w:r w:rsidR="00ED2AFD" w:rsidRPr="00ED2AFD">
        <w:rPr>
          <w:rFonts w:ascii="Book Antiqua" w:hAnsi="Book Antiqua"/>
          <w:noProof w:val="0"/>
          <w:color w:val="000000" w:themeColor="text1"/>
          <w:sz w:val="20"/>
          <w:lang w:val="fr-FR"/>
        </w:rPr>
        <w:t xml:space="preserve"> </w:t>
      </w:r>
      <w:r w:rsidR="00ED2AFD">
        <w:rPr>
          <w:rFonts w:ascii="Book Antiqua" w:hAnsi="Book Antiqua"/>
          <w:noProof w:val="0"/>
          <w:color w:val="000000" w:themeColor="text1"/>
          <w:sz w:val="20"/>
          <w:lang w:val="fr-FR"/>
        </w:rPr>
        <w:t xml:space="preserve">    </w:t>
      </w:r>
      <w:hyperlink r:id="rId9" w:history="1">
        <w:r w:rsidR="00ED2AFD" w:rsidRPr="008302CF">
          <w:rPr>
            <w:rStyle w:val="Hyperlink"/>
            <w:rFonts w:ascii="Book Antiqua" w:hAnsi="Book Antiqua"/>
            <w:noProof w:val="0"/>
            <w:sz w:val="20"/>
            <w:lang w:val="fr-FR"/>
          </w:rPr>
          <w:t>author@google.com</w:t>
        </w:r>
      </w:hyperlink>
      <w:r w:rsidR="00571D04" w:rsidRPr="00170766">
        <w:rPr>
          <w:rFonts w:ascii="Book Antiqua" w:hAnsi="Book Antiqua"/>
          <w:noProof w:val="0"/>
          <w:color w:val="000000" w:themeColor="text1"/>
          <w:sz w:val="20"/>
          <w:lang w:val="fr-FR"/>
        </w:rPr>
        <w:t xml:space="preserve"> </w:t>
      </w:r>
      <w:r w:rsidRPr="00170766">
        <w:rPr>
          <w:rFonts w:ascii="Book Antiqua" w:hAnsi="Book Antiqua"/>
          <w:noProof w:val="0"/>
          <w:color w:val="000000" w:themeColor="text1"/>
          <w:sz w:val="20"/>
        </w:rPr>
        <w:t>(</w:t>
      </w:r>
      <w:r w:rsidR="00AB1A1E">
        <w:rPr>
          <w:rFonts w:ascii="Book Antiqua" w:hAnsi="Book Antiqua"/>
          <w:noProof w:val="0"/>
          <w:color w:val="000000" w:themeColor="text1"/>
          <w:sz w:val="20"/>
        </w:rPr>
        <w:t>Corresponding Author</w:t>
      </w:r>
      <w:r w:rsidRPr="00170766">
        <w:rPr>
          <w:rFonts w:ascii="Book Antiqua" w:hAnsi="Book Antiqua"/>
          <w:noProof w:val="0"/>
          <w:color w:val="000000" w:themeColor="text1"/>
          <w:sz w:val="20"/>
        </w:rPr>
        <w:t>)</w:t>
      </w:r>
    </w:p>
    <w:p w14:paraId="01B1C0D0" w14:textId="5292945E" w:rsidR="008B7262" w:rsidRPr="00B77235" w:rsidRDefault="002310D4" w:rsidP="00B77235">
      <w:pPr>
        <w:pStyle w:val="Receiveddates"/>
      </w:pPr>
      <w:r w:rsidRPr="00B77235">
        <w:t xml:space="preserve">Received day month year; </w:t>
      </w:r>
      <w:r w:rsidR="004738F8" w:rsidRPr="00B77235">
        <w:t xml:space="preserve">revision date, </w:t>
      </w:r>
      <w:r w:rsidRPr="00B77235">
        <w:t xml:space="preserve">accepted date </w:t>
      </w:r>
    </w:p>
    <w:tbl>
      <w:tblPr>
        <w:tblStyle w:val="TableGrid"/>
        <w:tblW w:w="90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90"/>
      </w:tblGrid>
      <w:tr w:rsidR="00170766" w:rsidRPr="00170766" w14:paraId="4D53C9B4" w14:textId="77777777" w:rsidTr="00B4719B">
        <w:tc>
          <w:tcPr>
            <w:tcW w:w="9090" w:type="dxa"/>
            <w:shd w:val="clear" w:color="auto" w:fill="E7E6E6" w:themeFill="background2"/>
          </w:tcPr>
          <w:p w14:paraId="1B3EA52F" w14:textId="77777777" w:rsidR="00B02031" w:rsidRPr="00420C1B" w:rsidRDefault="00B02031" w:rsidP="001F426C">
            <w:pPr>
              <w:pStyle w:val="Default"/>
              <w:rPr>
                <w:rFonts w:ascii="Book Antiqua" w:hAnsi="Book Antiqua"/>
                <w:color w:val="000000" w:themeColor="text1"/>
                <w:sz w:val="23"/>
                <w:szCs w:val="23"/>
              </w:rPr>
            </w:pPr>
            <w:r w:rsidRPr="00420C1B">
              <w:rPr>
                <w:rFonts w:ascii="Book Antiqua" w:hAnsi="Book Antiqua"/>
                <w:b/>
                <w:bCs/>
                <w:color w:val="000000" w:themeColor="text1"/>
                <w:position w:val="-18"/>
                <w:sz w:val="22"/>
              </w:rPr>
              <w:t>Abstra</w:t>
            </w:r>
            <w:r w:rsidR="0034305A" w:rsidRPr="00420C1B">
              <w:rPr>
                <w:rFonts w:ascii="Book Antiqua" w:hAnsi="Book Antiqua"/>
                <w:b/>
                <w:bCs/>
                <w:color w:val="000000" w:themeColor="text1"/>
                <w:position w:val="-18"/>
                <w:sz w:val="22"/>
              </w:rPr>
              <w:t>ct</w:t>
            </w:r>
          </w:p>
        </w:tc>
      </w:tr>
      <w:tr w:rsidR="00170766" w:rsidRPr="00170766" w14:paraId="69C84FB8" w14:textId="77777777" w:rsidTr="00B4719B">
        <w:tc>
          <w:tcPr>
            <w:tcW w:w="9090" w:type="dxa"/>
            <w:shd w:val="clear" w:color="auto" w:fill="E7E6E6" w:themeFill="background2"/>
          </w:tcPr>
          <w:p w14:paraId="226DCFC4" w14:textId="3DC77C1F" w:rsidR="003705AD" w:rsidRPr="003F5855" w:rsidRDefault="008654FF" w:rsidP="003705AD">
            <w:pPr>
              <w:pStyle w:val="Default"/>
              <w:spacing w:after="120"/>
              <w:jc w:val="both"/>
              <w:rPr>
                <w:rFonts w:ascii="Book Antiqua" w:hAnsi="Book Antiqua"/>
                <w:iCs/>
                <w:color w:val="000000" w:themeColor="text1"/>
                <w:sz w:val="21"/>
                <w:szCs w:val="21"/>
                <w:lang w:eastAsia="id-ID"/>
              </w:rPr>
            </w:pPr>
            <w:r w:rsidRPr="003F5855">
              <w:rPr>
                <w:rFonts w:ascii="Book Antiqua" w:hAnsi="Book Antiqua"/>
                <w:iCs/>
                <w:color w:val="000000" w:themeColor="text1"/>
                <w:sz w:val="21"/>
                <w:szCs w:val="21"/>
                <w:lang w:eastAsia="id-ID"/>
              </w:rPr>
              <w:t>Abstract</w:t>
            </w:r>
            <w:r w:rsidR="0034305A" w:rsidRPr="003F5855">
              <w:rPr>
                <w:rFonts w:ascii="Book Antiqua" w:hAnsi="Book Antiqua"/>
                <w:iCs/>
                <w:color w:val="000000" w:themeColor="text1"/>
                <w:sz w:val="21"/>
                <w:szCs w:val="21"/>
                <w:lang w:eastAsia="id-ID"/>
              </w:rPr>
              <w:t xml:space="preserve"> </w:t>
            </w:r>
            <w:r w:rsidR="003F5855">
              <w:rPr>
                <w:rFonts w:ascii="Book Antiqua" w:hAnsi="Book Antiqua"/>
                <w:iCs/>
                <w:color w:val="000000" w:themeColor="text1"/>
                <w:sz w:val="21"/>
                <w:szCs w:val="21"/>
                <w:lang w:eastAsia="id-ID"/>
              </w:rPr>
              <w:t>is written with a minimum of 100 words and a maximum of 250 words.</w:t>
            </w:r>
            <w:r w:rsidR="0034305A" w:rsidRPr="003F5855">
              <w:rPr>
                <w:rFonts w:ascii="Book Antiqua" w:hAnsi="Book Antiqua"/>
                <w:iCs/>
                <w:color w:val="000000" w:themeColor="text1"/>
                <w:sz w:val="21"/>
                <w:szCs w:val="21"/>
                <w:lang w:eastAsia="id-ID"/>
              </w:rPr>
              <w:t xml:space="preserve"> Abstra</w:t>
            </w:r>
            <w:r w:rsidR="003F5855">
              <w:rPr>
                <w:rFonts w:ascii="Book Antiqua" w:hAnsi="Book Antiqua"/>
                <w:iCs/>
                <w:color w:val="000000" w:themeColor="text1"/>
                <w:sz w:val="21"/>
                <w:szCs w:val="21"/>
                <w:lang w:eastAsia="id-ID"/>
              </w:rPr>
              <w:t>ct contains</w:t>
            </w:r>
            <w:r w:rsidR="0034305A" w:rsidRPr="003F5855">
              <w:rPr>
                <w:rFonts w:ascii="Book Antiqua" w:hAnsi="Book Antiqua"/>
                <w:iCs/>
                <w:color w:val="000000" w:themeColor="text1"/>
                <w:sz w:val="21"/>
                <w:szCs w:val="21"/>
                <w:lang w:eastAsia="id-ID"/>
              </w:rPr>
              <w:t xml:space="preserve"> </w:t>
            </w:r>
            <w:r w:rsidR="003F5855">
              <w:rPr>
                <w:rFonts w:ascii="Book Antiqua" w:hAnsi="Book Antiqua"/>
                <w:iCs/>
                <w:color w:val="000000" w:themeColor="text1"/>
                <w:sz w:val="21"/>
                <w:szCs w:val="21"/>
                <w:lang w:eastAsia="id-ID"/>
              </w:rPr>
              <w:t>aim, problem statement, method, results, and conclusion</w:t>
            </w:r>
            <w:r w:rsidR="0034305A" w:rsidRPr="003F5855">
              <w:rPr>
                <w:rFonts w:ascii="Book Antiqua" w:hAnsi="Book Antiqua"/>
                <w:iCs/>
                <w:color w:val="000000" w:themeColor="text1"/>
                <w:sz w:val="21"/>
                <w:szCs w:val="21"/>
                <w:lang w:eastAsia="id-ID"/>
              </w:rPr>
              <w:t>.</w:t>
            </w:r>
            <w:r w:rsidR="003705AD" w:rsidRPr="003F5855">
              <w:rPr>
                <w:rFonts w:ascii="Book Antiqua" w:hAnsi="Book Antiqua"/>
                <w:iCs/>
                <w:color w:val="000000" w:themeColor="text1"/>
                <w:sz w:val="21"/>
                <w:szCs w:val="21"/>
                <w:lang w:eastAsia="id-ID"/>
              </w:rPr>
              <w:t xml:space="preserve"> (Book Antiqua 10,5pt - 1 space - 6pt after paragraph)</w:t>
            </w:r>
          </w:p>
        </w:tc>
      </w:tr>
      <w:tr w:rsidR="00170766" w:rsidRPr="00170766" w14:paraId="5B3225D7" w14:textId="77777777" w:rsidTr="00B4719B">
        <w:tc>
          <w:tcPr>
            <w:tcW w:w="9090" w:type="dxa"/>
            <w:shd w:val="clear" w:color="auto" w:fill="E7E6E6" w:themeFill="background2"/>
          </w:tcPr>
          <w:p w14:paraId="44A7248E" w14:textId="3FAC6328" w:rsidR="0034305A" w:rsidRPr="003F5855" w:rsidRDefault="0034305A" w:rsidP="00665BA2">
            <w:pPr>
              <w:pStyle w:val="BasicParagraph"/>
              <w:spacing w:line="240" w:lineRule="auto"/>
              <w:ind w:right="176"/>
              <w:rPr>
                <w:rFonts w:ascii="Book Antiqua" w:hAnsi="Book Antiqua" w:cs="Times New Roman"/>
                <w:iCs/>
                <w:noProof w:val="0"/>
                <w:color w:val="000000" w:themeColor="text1"/>
                <w:lang w:val="id-ID"/>
              </w:rPr>
            </w:pPr>
            <w:r w:rsidRPr="003F5855">
              <w:rPr>
                <w:rFonts w:ascii="Book Antiqua" w:hAnsi="Book Antiqua" w:cs="Times New Roman"/>
                <w:b/>
                <w:bCs/>
                <w:iCs/>
                <w:noProof w:val="0"/>
                <w:color w:val="000000" w:themeColor="text1"/>
                <w:lang w:val="id-ID"/>
              </w:rPr>
              <w:t>Keywords</w:t>
            </w:r>
            <w:r w:rsidRPr="003F5855">
              <w:rPr>
                <w:rFonts w:ascii="Book Antiqua" w:hAnsi="Book Antiqua" w:cs="Times New Roman"/>
                <w:iCs/>
                <w:noProof w:val="0"/>
                <w:color w:val="000000" w:themeColor="text1"/>
                <w:lang w:val="id-ID"/>
              </w:rPr>
              <w:t xml:space="preserve">:  3 – 5 </w:t>
            </w:r>
            <w:r w:rsidR="003F5855">
              <w:rPr>
                <w:rFonts w:ascii="Book Antiqua" w:hAnsi="Book Antiqua" w:cs="Times New Roman"/>
                <w:iCs/>
                <w:noProof w:val="0"/>
                <w:color w:val="000000" w:themeColor="text1"/>
                <w:lang w:val="id-ID"/>
              </w:rPr>
              <w:t>words</w:t>
            </w:r>
            <w:r w:rsidRPr="003F5855">
              <w:rPr>
                <w:rFonts w:ascii="Book Antiqua" w:hAnsi="Book Antiqua" w:cs="Times New Roman"/>
                <w:iCs/>
                <w:noProof w:val="0"/>
                <w:color w:val="000000" w:themeColor="text1"/>
                <w:lang w:val="id-ID"/>
              </w:rPr>
              <w:t xml:space="preserve"> </w:t>
            </w:r>
            <w:r w:rsidR="003F5855">
              <w:rPr>
                <w:rFonts w:ascii="Book Antiqua" w:hAnsi="Book Antiqua" w:cs="Times New Roman"/>
                <w:iCs/>
                <w:noProof w:val="0"/>
                <w:color w:val="000000" w:themeColor="text1"/>
                <w:lang w:val="id-ID"/>
              </w:rPr>
              <w:t>that represent the article, and separated by a semicolon</w:t>
            </w:r>
            <w:r w:rsidRPr="003F5855">
              <w:rPr>
                <w:rFonts w:ascii="Book Antiqua" w:hAnsi="Book Antiqua" w:cs="Times New Roman"/>
                <w:iCs/>
                <w:noProof w:val="0"/>
                <w:color w:val="000000" w:themeColor="text1"/>
                <w:lang w:val="id-ID"/>
              </w:rPr>
              <w:t xml:space="preserve"> (;)</w:t>
            </w:r>
            <w:r w:rsidR="003F5855">
              <w:rPr>
                <w:rFonts w:ascii="Book Antiqua" w:hAnsi="Book Antiqua" w:cs="Times New Roman"/>
                <w:iCs/>
                <w:noProof w:val="0"/>
                <w:color w:val="000000" w:themeColor="text1"/>
                <w:lang w:val="id-ID"/>
              </w:rPr>
              <w:t>.</w:t>
            </w:r>
          </w:p>
        </w:tc>
      </w:tr>
    </w:tbl>
    <w:p w14:paraId="2DE2832C" w14:textId="77777777" w:rsidR="00B02031" w:rsidRPr="00170766" w:rsidRDefault="00B02031" w:rsidP="001F6B36">
      <w:pPr>
        <w:pStyle w:val="Default"/>
        <w:jc w:val="center"/>
        <w:rPr>
          <w:rFonts w:ascii="Book Antiqua" w:hAnsi="Book Antiqua"/>
          <w:color w:val="000000" w:themeColor="text1"/>
          <w:sz w:val="21"/>
          <w:szCs w:val="21"/>
        </w:rPr>
      </w:pPr>
    </w:p>
    <w:p w14:paraId="65CEEF32" w14:textId="77777777" w:rsidR="00B02031" w:rsidRPr="00170766" w:rsidRDefault="00B02031" w:rsidP="001F6B36">
      <w:pPr>
        <w:pStyle w:val="Default"/>
        <w:jc w:val="center"/>
        <w:rPr>
          <w:rFonts w:ascii="Book Antiqua" w:hAnsi="Book Antiqua"/>
          <w:color w:val="000000" w:themeColor="text1"/>
          <w:sz w:val="21"/>
          <w:szCs w:val="21"/>
        </w:rPr>
      </w:pPr>
    </w:p>
    <w:p w14:paraId="61004138" w14:textId="7D68932C" w:rsidR="00C769D1" w:rsidRPr="002F1C93" w:rsidRDefault="003F5855" w:rsidP="00D4515F">
      <w:pPr>
        <w:pStyle w:val="Style1"/>
        <w:numPr>
          <w:ilvl w:val="0"/>
          <w:numId w:val="1"/>
        </w:numPr>
        <w:ind w:left="426" w:hanging="426"/>
        <w:rPr>
          <w:noProof w:val="0"/>
          <w:color w:val="000000" w:themeColor="text1"/>
          <w:sz w:val="36"/>
          <w:szCs w:val="36"/>
        </w:rPr>
      </w:pPr>
      <w:r>
        <w:rPr>
          <w:noProof w:val="0"/>
          <w:color w:val="000000" w:themeColor="text1"/>
          <w:sz w:val="36"/>
          <w:szCs w:val="36"/>
        </w:rPr>
        <w:t>Introduction</w:t>
      </w:r>
      <w:r w:rsidR="00F717C0">
        <w:rPr>
          <w:noProof w:val="0"/>
          <w:color w:val="000000" w:themeColor="text1"/>
          <w:sz w:val="36"/>
          <w:szCs w:val="36"/>
          <w:lang w:val="en-US"/>
        </w:rPr>
        <w:t xml:space="preserve"> (</w:t>
      </w:r>
      <w:r w:rsidR="00615DAE">
        <w:rPr>
          <w:noProof w:val="0"/>
          <w:color w:val="000000" w:themeColor="text1"/>
          <w:sz w:val="36"/>
          <w:szCs w:val="36"/>
          <w:lang w:val="en-US"/>
        </w:rPr>
        <w:t>Subtitle</w:t>
      </w:r>
      <w:r w:rsidR="00F717C0">
        <w:rPr>
          <w:noProof w:val="0"/>
          <w:color w:val="000000" w:themeColor="text1"/>
          <w:sz w:val="36"/>
          <w:szCs w:val="36"/>
          <w:lang w:val="en-US"/>
        </w:rPr>
        <w:t xml:space="preserve"> </w:t>
      </w:r>
      <w:r w:rsidR="00F717C0" w:rsidRPr="00F717C0">
        <w:rPr>
          <w:iCs/>
          <w:color w:val="000000" w:themeColor="text1"/>
          <w:sz w:val="36"/>
          <w:szCs w:val="36"/>
          <w:lang w:eastAsia="id-ID"/>
        </w:rPr>
        <w:t>Book Antiqua</w:t>
      </w:r>
      <w:r w:rsidR="00F717C0">
        <w:rPr>
          <w:iCs/>
          <w:color w:val="000000" w:themeColor="text1"/>
          <w:sz w:val="36"/>
          <w:szCs w:val="36"/>
          <w:lang w:val="en-US" w:eastAsia="id-ID"/>
        </w:rPr>
        <w:t xml:space="preserve"> 18)</w:t>
      </w:r>
    </w:p>
    <w:p w14:paraId="61D2DA82" w14:textId="626D1AC5" w:rsidR="00FC5142" w:rsidRPr="00895FB3" w:rsidRDefault="00615DAE" w:rsidP="001B5E23">
      <w:pPr>
        <w:spacing w:after="120"/>
        <w:jc w:val="both"/>
        <w:rPr>
          <w:rFonts w:ascii="Book Antiqua" w:hAnsi="Book Antiqua"/>
          <w:noProof w:val="0"/>
          <w:color w:val="000000" w:themeColor="text1"/>
          <w:sz w:val="22"/>
          <w:szCs w:val="22"/>
          <w:lang w:val="fr-FR"/>
        </w:rPr>
      </w:pPr>
      <w:r>
        <w:rPr>
          <w:rFonts w:ascii="Book Antiqua" w:hAnsi="Book Antiqua"/>
          <w:noProof w:val="0"/>
          <w:color w:val="000000" w:themeColor="text1"/>
          <w:sz w:val="22"/>
          <w:szCs w:val="22"/>
          <w:lang w:eastAsia="id-ID"/>
        </w:rPr>
        <w:t xml:space="preserve">Introduction is written in this section with </w:t>
      </w:r>
      <w:r w:rsidR="003F0A17" w:rsidRPr="00170766">
        <w:rPr>
          <w:rFonts w:ascii="Book Antiqua" w:hAnsi="Book Antiqua"/>
          <w:noProof w:val="0"/>
          <w:color w:val="000000" w:themeColor="text1"/>
          <w:sz w:val="22"/>
          <w:szCs w:val="22"/>
          <w:lang w:eastAsia="id-ID"/>
        </w:rPr>
        <w:t>font Book Antiqua Size 11 dan Spasi 1.0</w:t>
      </w:r>
      <w:r>
        <w:rPr>
          <w:rFonts w:ascii="Book Antiqua" w:hAnsi="Book Antiqua"/>
          <w:noProof w:val="0"/>
          <w:color w:val="000000" w:themeColor="text1"/>
          <w:sz w:val="22"/>
          <w:szCs w:val="22"/>
          <w:lang w:eastAsia="id-ID"/>
        </w:rPr>
        <w:t xml:space="preserve">. Citation sytle </w:t>
      </w:r>
      <w:r w:rsidRPr="00170766">
        <w:rPr>
          <w:rFonts w:ascii="Book Antiqua" w:hAnsi="Book Antiqua"/>
          <w:b/>
          <w:bCs/>
          <w:noProof w:val="0"/>
          <w:color w:val="000000" w:themeColor="text1"/>
          <w:sz w:val="22"/>
          <w:szCs w:val="22"/>
          <w:lang w:eastAsia="id-ID"/>
        </w:rPr>
        <w:t>7</w:t>
      </w:r>
      <w:r w:rsidRPr="00170766">
        <w:rPr>
          <w:rFonts w:ascii="Book Antiqua" w:hAnsi="Book Antiqua"/>
          <w:b/>
          <w:bCs/>
          <w:noProof w:val="0"/>
          <w:color w:val="000000" w:themeColor="text1"/>
          <w:sz w:val="22"/>
          <w:szCs w:val="22"/>
          <w:vertAlign w:val="superscript"/>
          <w:lang w:eastAsia="id-ID"/>
        </w:rPr>
        <w:t>th</w:t>
      </w:r>
      <w:r w:rsidRPr="00170766">
        <w:rPr>
          <w:rFonts w:ascii="Book Antiqua" w:hAnsi="Book Antiqua"/>
          <w:b/>
          <w:bCs/>
          <w:noProof w:val="0"/>
          <w:color w:val="000000" w:themeColor="text1"/>
          <w:sz w:val="22"/>
          <w:szCs w:val="22"/>
          <w:lang w:eastAsia="id-ID"/>
        </w:rPr>
        <w:t xml:space="preserve"> </w:t>
      </w:r>
      <w:r w:rsidRPr="00170766">
        <w:rPr>
          <w:rFonts w:ascii="Book Antiqua" w:hAnsi="Book Antiqua"/>
          <w:b/>
          <w:bCs/>
          <w:i/>
          <w:iCs/>
          <w:noProof w:val="0"/>
          <w:color w:val="000000" w:themeColor="text1"/>
          <w:sz w:val="22"/>
          <w:szCs w:val="22"/>
          <w:lang w:eastAsia="id-ID"/>
        </w:rPr>
        <w:t>APA</w:t>
      </w:r>
      <w:r w:rsidR="00C609B0">
        <w:rPr>
          <w:rFonts w:ascii="Book Antiqua" w:hAnsi="Book Antiqua"/>
          <w:b/>
          <w:bCs/>
          <w:i/>
          <w:iCs/>
          <w:noProof w:val="0"/>
          <w:color w:val="000000" w:themeColor="text1"/>
          <w:sz w:val="22"/>
          <w:szCs w:val="22"/>
          <w:lang w:eastAsia="id-ID"/>
        </w:rPr>
        <w:t xml:space="preserve">  ex:</w:t>
      </w:r>
      <w:r w:rsidR="00BF7A68" w:rsidRPr="00BF7A68">
        <w:rPr>
          <w:rFonts w:ascii="Book Antiqua" w:hAnsi="Book Antiqua"/>
          <w:noProof w:val="0"/>
          <w:color w:val="000000" w:themeColor="text1"/>
          <w:sz w:val="22"/>
          <w:szCs w:val="22"/>
          <w:lang w:val="fr-FR" w:eastAsia="id-ID"/>
        </w:rPr>
        <w:t xml:space="preserve"> </w:t>
      </w:r>
      <w:sdt>
        <w:sdtPr>
          <w:rPr>
            <w:rFonts w:ascii="Book Antiqua" w:hAnsi="Book Antiqua"/>
            <w:noProof w:val="0"/>
            <w:color w:val="000000" w:themeColor="text1"/>
            <w:sz w:val="22"/>
            <w:szCs w:val="22"/>
            <w:lang w:val="fr-FR" w:eastAsia="id-ID"/>
          </w:rPr>
          <w:tag w:val="MENDELEY_CITATION_v3_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"/>
          <w:id w:val="-1383401374"/>
          <w:placeholder>
            <w:docPart w:val="DefaultPlaceholder_-1854013440"/>
          </w:placeholder>
        </w:sdtPr>
        <w:sdtContent>
          <w:r w:rsidR="00A001A4">
            <w:t>(Skeivalas &amp; Dargis, 2006)</w:t>
          </w:r>
        </w:sdtContent>
      </w:sdt>
      <w:r w:rsidR="00322421">
        <w:rPr>
          <w:rFonts w:ascii="Book Antiqua" w:hAnsi="Book Antiqua"/>
          <w:noProof w:val="0"/>
          <w:color w:val="000000" w:themeColor="text1"/>
          <w:sz w:val="22"/>
          <w:szCs w:val="22"/>
          <w:lang w:val="fr-FR" w:eastAsia="id-ID"/>
        </w:rPr>
        <w:t>.</w:t>
      </w:r>
    </w:p>
    <w:p w14:paraId="71158CE8" w14:textId="34810DDF" w:rsidR="00E46AAA" w:rsidRPr="002F1C93" w:rsidRDefault="00E46AAA" w:rsidP="00D4515F">
      <w:pPr>
        <w:pStyle w:val="Style1"/>
        <w:numPr>
          <w:ilvl w:val="0"/>
          <w:numId w:val="1"/>
        </w:numPr>
        <w:ind w:left="426" w:hanging="426"/>
        <w:rPr>
          <w:noProof w:val="0"/>
          <w:color w:val="000000" w:themeColor="text1"/>
          <w:sz w:val="36"/>
          <w:szCs w:val="36"/>
        </w:rPr>
      </w:pPr>
      <w:r w:rsidRPr="002F1C93">
        <w:rPr>
          <w:noProof w:val="0"/>
          <w:color w:val="000000" w:themeColor="text1"/>
          <w:sz w:val="36"/>
          <w:szCs w:val="36"/>
        </w:rPr>
        <w:t>Met</w:t>
      </w:r>
      <w:r w:rsidR="00615DAE">
        <w:rPr>
          <w:noProof w:val="0"/>
          <w:color w:val="000000" w:themeColor="text1"/>
          <w:sz w:val="36"/>
          <w:szCs w:val="36"/>
        </w:rPr>
        <w:t>h</w:t>
      </w:r>
      <w:r w:rsidRPr="002F1C93">
        <w:rPr>
          <w:noProof w:val="0"/>
          <w:color w:val="000000" w:themeColor="text1"/>
          <w:sz w:val="36"/>
          <w:szCs w:val="36"/>
        </w:rPr>
        <w:t xml:space="preserve">od </w:t>
      </w:r>
    </w:p>
    <w:p w14:paraId="62CB9EC2" w14:textId="0EA8DA66" w:rsidR="00AB6EDA" w:rsidRPr="00AB1A1E" w:rsidRDefault="00AB1A1E" w:rsidP="003F0A17">
      <w:pPr>
        <w:spacing w:after="120"/>
        <w:jc w:val="both"/>
        <w:rPr>
          <w:rFonts w:ascii="Book Antiqua" w:hAnsi="Book Antiqua"/>
          <w:noProof w:val="0"/>
          <w:color w:val="000000" w:themeColor="text1"/>
          <w:sz w:val="22"/>
          <w:szCs w:val="22"/>
        </w:rPr>
      </w:pPr>
      <w:r>
        <w:rPr>
          <w:rFonts w:ascii="Book Antiqua" w:hAnsi="Book Antiqua"/>
          <w:noProof w:val="0"/>
          <w:color w:val="000000" w:themeColor="text1"/>
          <w:sz w:val="22"/>
          <w:szCs w:val="22"/>
          <w:lang w:eastAsia="id-ID"/>
        </w:rPr>
        <w:t>Write down the research method, stages of study, and flowchart. F</w:t>
      </w:r>
      <w:r w:rsidR="003F0A17" w:rsidRPr="00170766">
        <w:rPr>
          <w:rFonts w:ascii="Book Antiqua" w:hAnsi="Book Antiqua"/>
          <w:noProof w:val="0"/>
          <w:color w:val="000000" w:themeColor="text1"/>
          <w:sz w:val="22"/>
          <w:szCs w:val="22"/>
          <w:lang w:eastAsia="id-ID"/>
        </w:rPr>
        <w:t>ont Book Antiqua Size 11 dan Spasi 1.0</w:t>
      </w:r>
      <w:r w:rsidR="00C609B0">
        <w:rPr>
          <w:rFonts w:ascii="Book Antiqua" w:hAnsi="Book Antiqua"/>
          <w:noProof w:val="0"/>
          <w:color w:val="000000" w:themeColor="text1"/>
          <w:sz w:val="22"/>
          <w:szCs w:val="22"/>
          <w:lang w:eastAsia="id-ID"/>
        </w:rPr>
        <w:t>.</w:t>
      </w:r>
      <w:r w:rsidR="00322421" w:rsidRPr="00AB1A1E">
        <w:rPr>
          <w:rFonts w:ascii="Book Antiqua" w:hAnsi="Book Antiqua"/>
          <w:noProof w:val="0"/>
          <w:color w:val="000000" w:themeColor="text1"/>
          <w:sz w:val="22"/>
          <w:szCs w:val="22"/>
          <w:lang w:eastAsia="id-ID"/>
        </w:rPr>
        <w:t xml:space="preserve"> </w:t>
      </w:r>
    </w:p>
    <w:p w14:paraId="389669B2" w14:textId="20060CC2" w:rsidR="00D20B03" w:rsidRPr="002F1C93" w:rsidRDefault="00AB1A1E" w:rsidP="00D20B03">
      <w:pPr>
        <w:pStyle w:val="Style1"/>
        <w:numPr>
          <w:ilvl w:val="0"/>
          <w:numId w:val="1"/>
        </w:numPr>
        <w:ind w:left="426" w:hanging="426"/>
        <w:rPr>
          <w:noProof w:val="0"/>
          <w:color w:val="000000" w:themeColor="text1"/>
          <w:sz w:val="36"/>
          <w:szCs w:val="36"/>
        </w:rPr>
      </w:pPr>
      <w:r>
        <w:rPr>
          <w:noProof w:val="0"/>
          <w:color w:val="000000" w:themeColor="text1"/>
          <w:sz w:val="36"/>
          <w:szCs w:val="36"/>
        </w:rPr>
        <w:t>Result</w:t>
      </w:r>
      <w:r w:rsidR="00C609B0">
        <w:rPr>
          <w:noProof w:val="0"/>
          <w:color w:val="000000" w:themeColor="text1"/>
          <w:sz w:val="36"/>
          <w:szCs w:val="36"/>
        </w:rPr>
        <w:t>s</w:t>
      </w:r>
      <w:r>
        <w:rPr>
          <w:noProof w:val="0"/>
          <w:color w:val="000000" w:themeColor="text1"/>
          <w:sz w:val="36"/>
          <w:szCs w:val="36"/>
        </w:rPr>
        <w:t xml:space="preserve"> and Discus</w:t>
      </w:r>
      <w:r w:rsidR="00C609B0">
        <w:rPr>
          <w:noProof w:val="0"/>
          <w:color w:val="000000" w:themeColor="text1"/>
          <w:sz w:val="36"/>
          <w:szCs w:val="36"/>
        </w:rPr>
        <w:t>s</w:t>
      </w:r>
      <w:r>
        <w:rPr>
          <w:noProof w:val="0"/>
          <w:color w:val="000000" w:themeColor="text1"/>
          <w:sz w:val="36"/>
          <w:szCs w:val="36"/>
        </w:rPr>
        <w:t>ion</w:t>
      </w:r>
    </w:p>
    <w:p w14:paraId="7D6196BF" w14:textId="1B501F9D" w:rsidR="003F0A17" w:rsidRPr="00A97EAF" w:rsidRDefault="00C609B0" w:rsidP="003F0A17">
      <w:pPr>
        <w:spacing w:after="120"/>
        <w:jc w:val="both"/>
        <w:rPr>
          <w:rFonts w:ascii="Book Antiqua" w:hAnsi="Book Antiqua"/>
          <w:noProof w:val="0"/>
          <w:color w:val="000000" w:themeColor="text1"/>
          <w:sz w:val="22"/>
          <w:szCs w:val="22"/>
          <w:lang w:eastAsia="id-ID"/>
        </w:rPr>
      </w:pPr>
      <w:r>
        <w:rPr>
          <w:rFonts w:ascii="Book Antiqua" w:hAnsi="Book Antiqua"/>
          <w:noProof w:val="0"/>
          <w:color w:val="000000" w:themeColor="text1"/>
          <w:sz w:val="22"/>
          <w:szCs w:val="22"/>
          <w:lang w:eastAsia="id-ID"/>
        </w:rPr>
        <w:t>Results</w:t>
      </w:r>
      <w:r w:rsidR="00BC3619">
        <w:rPr>
          <w:rFonts w:ascii="Book Antiqua" w:hAnsi="Book Antiqua"/>
          <w:noProof w:val="0"/>
          <w:color w:val="000000" w:themeColor="text1"/>
          <w:sz w:val="22"/>
          <w:szCs w:val="22"/>
          <w:lang w:eastAsia="id-ID"/>
        </w:rPr>
        <w:t xml:space="preserve"> and </w:t>
      </w:r>
      <w:r>
        <w:rPr>
          <w:rFonts w:ascii="Book Antiqua" w:hAnsi="Book Antiqua"/>
          <w:noProof w:val="0"/>
          <w:color w:val="000000" w:themeColor="text1"/>
          <w:sz w:val="22"/>
          <w:szCs w:val="22"/>
          <w:lang w:eastAsia="id-ID"/>
        </w:rPr>
        <w:t>discussion</w:t>
      </w:r>
      <w:r w:rsidR="00BC3619">
        <w:rPr>
          <w:rFonts w:ascii="Book Antiqua" w:hAnsi="Book Antiqua"/>
          <w:noProof w:val="0"/>
          <w:color w:val="000000" w:themeColor="text1"/>
          <w:sz w:val="22"/>
          <w:szCs w:val="22"/>
          <w:lang w:eastAsia="id-ID"/>
        </w:rPr>
        <w:t xml:space="preserve"> </w:t>
      </w:r>
      <w:r>
        <w:rPr>
          <w:rFonts w:ascii="Book Antiqua" w:hAnsi="Book Antiqua"/>
          <w:noProof w:val="0"/>
          <w:color w:val="000000" w:themeColor="text1"/>
          <w:sz w:val="22"/>
          <w:szCs w:val="22"/>
          <w:lang w:eastAsia="id-ID"/>
        </w:rPr>
        <w:t>are written in this section and written with</w:t>
      </w:r>
      <w:r w:rsidR="003F0A17" w:rsidRPr="00170766">
        <w:rPr>
          <w:rFonts w:ascii="Book Antiqua" w:hAnsi="Book Antiqua"/>
          <w:noProof w:val="0"/>
          <w:color w:val="000000" w:themeColor="text1"/>
          <w:sz w:val="22"/>
          <w:szCs w:val="22"/>
          <w:lang w:eastAsia="id-ID"/>
        </w:rPr>
        <w:t xml:space="preserve"> font Book Antiqua Size 11 </w:t>
      </w:r>
      <w:r>
        <w:rPr>
          <w:rFonts w:ascii="Book Antiqua" w:hAnsi="Book Antiqua"/>
          <w:noProof w:val="0"/>
          <w:color w:val="000000" w:themeColor="text1"/>
          <w:sz w:val="22"/>
          <w:szCs w:val="22"/>
          <w:lang w:eastAsia="id-ID"/>
        </w:rPr>
        <w:t>and</w:t>
      </w:r>
      <w:r w:rsidR="003F0A17" w:rsidRPr="00170766">
        <w:rPr>
          <w:rFonts w:ascii="Book Antiqua" w:hAnsi="Book Antiqua"/>
          <w:noProof w:val="0"/>
          <w:color w:val="000000" w:themeColor="text1"/>
          <w:sz w:val="22"/>
          <w:szCs w:val="22"/>
          <w:lang w:eastAsia="id-ID"/>
        </w:rPr>
        <w:t xml:space="preserve"> </w:t>
      </w:r>
      <w:r>
        <w:rPr>
          <w:rFonts w:ascii="Book Antiqua" w:hAnsi="Book Antiqua"/>
          <w:noProof w:val="0"/>
          <w:color w:val="000000" w:themeColor="text1"/>
          <w:sz w:val="22"/>
          <w:szCs w:val="22"/>
          <w:lang w:eastAsia="id-ID"/>
        </w:rPr>
        <w:t>Spacing</w:t>
      </w:r>
      <w:r w:rsidR="003F0A17" w:rsidRPr="00170766">
        <w:rPr>
          <w:rFonts w:ascii="Book Antiqua" w:hAnsi="Book Antiqua"/>
          <w:noProof w:val="0"/>
          <w:color w:val="000000" w:themeColor="text1"/>
          <w:sz w:val="22"/>
          <w:szCs w:val="22"/>
          <w:lang w:eastAsia="id-ID"/>
        </w:rPr>
        <w:t xml:space="preserve"> 1.0</w:t>
      </w:r>
      <w:r w:rsidR="00B63D9E" w:rsidRPr="00B63D9E">
        <w:rPr>
          <w:rFonts w:ascii="Book Antiqua" w:hAnsi="Book Antiqua"/>
          <w:noProof w:val="0"/>
          <w:color w:val="000000" w:themeColor="text1"/>
          <w:sz w:val="22"/>
          <w:szCs w:val="22"/>
          <w:lang w:val="fr-FR" w:eastAsia="id-ID"/>
        </w:rPr>
        <w:t xml:space="preserve">. </w:t>
      </w:r>
      <w:r>
        <w:rPr>
          <w:rFonts w:ascii="Book Antiqua" w:hAnsi="Book Antiqua"/>
          <w:noProof w:val="0"/>
          <w:color w:val="000000" w:themeColor="text1"/>
          <w:sz w:val="22"/>
          <w:szCs w:val="22"/>
          <w:lang w:val="fr-FR" w:eastAsia="id-ID"/>
        </w:rPr>
        <w:t xml:space="preserve">In case </w:t>
      </w:r>
      <w:proofErr w:type="spellStart"/>
      <w:r>
        <w:rPr>
          <w:rFonts w:ascii="Book Antiqua" w:hAnsi="Book Antiqua"/>
          <w:noProof w:val="0"/>
          <w:color w:val="000000" w:themeColor="text1"/>
          <w:sz w:val="22"/>
          <w:szCs w:val="22"/>
          <w:lang w:val="fr-FR" w:eastAsia="id-ID"/>
        </w:rPr>
        <w:t>this</w:t>
      </w:r>
      <w:proofErr w:type="spellEnd"/>
      <w:r>
        <w:rPr>
          <w:rFonts w:ascii="Book Antiqua" w:hAnsi="Book Antiqua"/>
          <w:noProof w:val="0"/>
          <w:color w:val="000000" w:themeColor="text1"/>
          <w:sz w:val="22"/>
          <w:szCs w:val="22"/>
          <w:lang w:val="fr-FR" w:eastAsia="id-ID"/>
        </w:rPr>
        <w:t xml:space="preserve"> section or the </w:t>
      </w:r>
      <w:proofErr w:type="spellStart"/>
      <w:r>
        <w:rPr>
          <w:rFonts w:ascii="Book Antiqua" w:hAnsi="Book Antiqua"/>
          <w:noProof w:val="0"/>
          <w:color w:val="000000" w:themeColor="text1"/>
          <w:sz w:val="22"/>
          <w:szCs w:val="22"/>
          <w:lang w:val="fr-FR" w:eastAsia="id-ID"/>
        </w:rPr>
        <w:t>previous</w:t>
      </w:r>
      <w:proofErr w:type="spellEnd"/>
      <w:r>
        <w:rPr>
          <w:rFonts w:ascii="Book Antiqua" w:hAnsi="Book Antiqua"/>
          <w:noProof w:val="0"/>
          <w:color w:val="000000" w:themeColor="text1"/>
          <w:sz w:val="22"/>
          <w:szCs w:val="22"/>
          <w:lang w:val="fr-FR" w:eastAsia="id-ID"/>
        </w:rPr>
        <w:t xml:space="preserve"> section has a </w:t>
      </w:r>
      <w:proofErr w:type="spellStart"/>
      <w:r>
        <w:rPr>
          <w:rFonts w:ascii="Book Antiqua" w:hAnsi="Book Antiqua"/>
          <w:noProof w:val="0"/>
          <w:color w:val="000000" w:themeColor="text1"/>
          <w:sz w:val="22"/>
          <w:szCs w:val="22"/>
          <w:lang w:val="fr-FR" w:eastAsia="id-ID"/>
        </w:rPr>
        <w:t>subsection</w:t>
      </w:r>
      <w:proofErr w:type="spellEnd"/>
      <w:r>
        <w:rPr>
          <w:rFonts w:ascii="Book Antiqua" w:hAnsi="Book Antiqua"/>
          <w:noProof w:val="0"/>
          <w:color w:val="000000" w:themeColor="text1"/>
          <w:sz w:val="22"/>
          <w:szCs w:val="22"/>
          <w:lang w:eastAsia="id-ID"/>
        </w:rPr>
        <w:t>, it can be written as follows</w:t>
      </w:r>
      <w:r w:rsidR="00A97EAF" w:rsidRPr="00A97EAF">
        <w:rPr>
          <w:rFonts w:ascii="Book Antiqua" w:hAnsi="Book Antiqua"/>
          <w:noProof w:val="0"/>
          <w:color w:val="000000" w:themeColor="text1"/>
          <w:sz w:val="22"/>
          <w:szCs w:val="22"/>
          <w:lang w:eastAsia="id-ID"/>
        </w:rPr>
        <w:t>:</w:t>
      </w:r>
    </w:p>
    <w:p w14:paraId="23E1095C" w14:textId="08F30076" w:rsidR="003F0A17" w:rsidRPr="00170766" w:rsidRDefault="00730487" w:rsidP="003F0A17">
      <w:pPr>
        <w:pStyle w:val="ListParagraph"/>
        <w:numPr>
          <w:ilvl w:val="1"/>
          <w:numId w:val="1"/>
        </w:numPr>
        <w:ind w:left="426" w:hanging="426"/>
        <w:jc w:val="both"/>
        <w:outlineLvl w:val="1"/>
        <w:rPr>
          <w:rFonts w:ascii="Book Antiqua" w:hAnsi="Book Antiqua"/>
          <w:b/>
          <w:noProof w:val="0"/>
          <w:color w:val="000000" w:themeColor="text1"/>
          <w:sz w:val="22"/>
          <w:szCs w:val="22"/>
          <w:lang w:eastAsia="id-ID"/>
        </w:rPr>
      </w:pPr>
      <w:r w:rsidRPr="00383698">
        <w:rPr>
          <w:rFonts w:ascii="Book Antiqua" w:hAnsi="Book Antiqua"/>
          <w:b/>
          <w:noProof w:val="0"/>
          <w:color w:val="000000" w:themeColor="text1"/>
          <w:sz w:val="22"/>
          <w:szCs w:val="22"/>
          <w:lang w:val="en-US" w:eastAsia="id-ID"/>
        </w:rPr>
        <w:t>Sub</w:t>
      </w:r>
      <w:r w:rsidR="00C609B0">
        <w:rPr>
          <w:rFonts w:ascii="Book Antiqua" w:hAnsi="Book Antiqua"/>
          <w:b/>
          <w:noProof w:val="0"/>
          <w:color w:val="000000" w:themeColor="text1"/>
          <w:sz w:val="22"/>
          <w:szCs w:val="22"/>
          <w:lang w:val="en-US" w:eastAsia="id-ID"/>
        </w:rPr>
        <w:t>title</w:t>
      </w:r>
      <w:r w:rsidR="00257E5A" w:rsidRPr="00383698">
        <w:rPr>
          <w:rFonts w:ascii="Book Antiqua" w:hAnsi="Book Antiqua"/>
          <w:b/>
          <w:noProof w:val="0"/>
          <w:color w:val="000000" w:themeColor="text1"/>
          <w:sz w:val="22"/>
          <w:szCs w:val="22"/>
          <w:lang w:val="en-US" w:eastAsia="id-ID"/>
        </w:rPr>
        <w:t xml:space="preserve"> </w:t>
      </w:r>
      <w:r w:rsidR="00C609B0">
        <w:rPr>
          <w:rFonts w:ascii="Book Antiqua" w:hAnsi="Book Antiqua"/>
          <w:b/>
          <w:noProof w:val="0"/>
          <w:color w:val="000000" w:themeColor="text1"/>
          <w:sz w:val="22"/>
          <w:szCs w:val="22"/>
          <w:lang w:val="en-US" w:eastAsia="id-ID"/>
        </w:rPr>
        <w:t>is written in bold face</w:t>
      </w:r>
    </w:p>
    <w:p w14:paraId="0B30DE86" w14:textId="1D37FE61" w:rsidR="003F0A17" w:rsidRPr="00257E5A" w:rsidRDefault="00C609B0" w:rsidP="003F0A17">
      <w:pPr>
        <w:spacing w:after="120"/>
        <w:jc w:val="both"/>
        <w:rPr>
          <w:rFonts w:ascii="Book Antiqua" w:hAnsi="Book Antiqua"/>
          <w:noProof w:val="0"/>
          <w:color w:val="000000" w:themeColor="text1"/>
          <w:sz w:val="22"/>
          <w:szCs w:val="22"/>
          <w:lang w:eastAsia="id-ID"/>
        </w:rPr>
      </w:pPr>
      <w:r>
        <w:rPr>
          <w:rFonts w:ascii="Book Antiqua" w:hAnsi="Book Antiqua"/>
          <w:noProof w:val="0"/>
          <w:color w:val="000000" w:themeColor="text1"/>
          <w:sz w:val="22"/>
          <w:szCs w:val="22"/>
          <w:lang w:eastAsia="id-ID"/>
        </w:rPr>
        <w:t>This subsection is written using</w:t>
      </w:r>
      <w:r w:rsidR="00257E5A" w:rsidRPr="00170766">
        <w:rPr>
          <w:rFonts w:ascii="Book Antiqua" w:hAnsi="Book Antiqua"/>
          <w:noProof w:val="0"/>
          <w:color w:val="000000" w:themeColor="text1"/>
          <w:sz w:val="22"/>
          <w:szCs w:val="22"/>
          <w:lang w:eastAsia="id-ID"/>
        </w:rPr>
        <w:t xml:space="preserve"> font Book Antiqua Size 11 dan Spasi 1.0</w:t>
      </w:r>
    </w:p>
    <w:p w14:paraId="6CD574D2" w14:textId="56AA655A" w:rsidR="006661DB" w:rsidRPr="00C609B0" w:rsidRDefault="00C609B0" w:rsidP="00C609B0">
      <w:pPr>
        <w:pStyle w:val="ListParagraph"/>
        <w:numPr>
          <w:ilvl w:val="1"/>
          <w:numId w:val="1"/>
        </w:numPr>
        <w:ind w:left="426" w:hanging="426"/>
        <w:jc w:val="both"/>
        <w:outlineLvl w:val="1"/>
        <w:rPr>
          <w:rFonts w:ascii="Book Antiqua" w:hAnsi="Book Antiqua"/>
          <w:b/>
          <w:noProof w:val="0"/>
          <w:color w:val="000000" w:themeColor="text1"/>
          <w:sz w:val="22"/>
          <w:szCs w:val="22"/>
          <w:lang w:eastAsia="id-ID"/>
        </w:rPr>
      </w:pPr>
      <w:r w:rsidRPr="00383698">
        <w:rPr>
          <w:rFonts w:ascii="Book Antiqua" w:hAnsi="Book Antiqua"/>
          <w:b/>
          <w:noProof w:val="0"/>
          <w:color w:val="000000" w:themeColor="text1"/>
          <w:sz w:val="22"/>
          <w:szCs w:val="22"/>
          <w:lang w:val="en-US" w:eastAsia="id-ID"/>
        </w:rPr>
        <w:t>Sub</w:t>
      </w:r>
      <w:r>
        <w:rPr>
          <w:rFonts w:ascii="Book Antiqua" w:hAnsi="Book Antiqua"/>
          <w:b/>
          <w:noProof w:val="0"/>
          <w:color w:val="000000" w:themeColor="text1"/>
          <w:sz w:val="22"/>
          <w:szCs w:val="22"/>
          <w:lang w:val="en-US" w:eastAsia="id-ID"/>
        </w:rPr>
        <w:t>title</w:t>
      </w:r>
      <w:r w:rsidRPr="00383698">
        <w:rPr>
          <w:rFonts w:ascii="Book Antiqua" w:hAnsi="Book Antiqua"/>
          <w:b/>
          <w:noProof w:val="0"/>
          <w:color w:val="000000" w:themeColor="text1"/>
          <w:sz w:val="22"/>
          <w:szCs w:val="22"/>
          <w:lang w:val="en-US" w:eastAsia="id-ID"/>
        </w:rPr>
        <w:t xml:space="preserve"> </w:t>
      </w:r>
      <w:r>
        <w:rPr>
          <w:rFonts w:ascii="Book Antiqua" w:hAnsi="Book Antiqua"/>
          <w:b/>
          <w:noProof w:val="0"/>
          <w:color w:val="000000" w:themeColor="text1"/>
          <w:sz w:val="22"/>
          <w:szCs w:val="22"/>
          <w:lang w:val="en-US" w:eastAsia="id-ID"/>
        </w:rPr>
        <w:t>is written in bold face</w:t>
      </w:r>
    </w:p>
    <w:p w14:paraId="53EF9AB1" w14:textId="06522BC3" w:rsidR="003F0A17" w:rsidRPr="004771A9" w:rsidRDefault="008E0392" w:rsidP="00E955E3">
      <w:pPr>
        <w:spacing w:after="120"/>
        <w:jc w:val="both"/>
        <w:rPr>
          <w:rFonts w:ascii="Book Antiqua" w:hAnsi="Book Antiqua"/>
          <w:noProof w:val="0"/>
          <w:color w:val="000000" w:themeColor="text1"/>
          <w:sz w:val="22"/>
          <w:szCs w:val="22"/>
          <w:lang w:val="en-ID" w:eastAsia="id-ID"/>
        </w:rPr>
      </w:pPr>
      <w:r w:rsidRPr="008E0392">
        <w:rPr>
          <w:rFonts w:ascii="Book Antiqua" w:hAnsi="Book Antiqua"/>
          <w:noProof w:val="0"/>
          <w:color w:val="000000" w:themeColor="text1"/>
          <w:sz w:val="22"/>
          <w:szCs w:val="22"/>
          <w:lang w:eastAsia="id-ID"/>
        </w:rPr>
        <w:t>This subsection is written using font Book Antiqua Size 11 dan Spasi 1.0</w:t>
      </w:r>
      <w:r w:rsidR="00383698" w:rsidRPr="00383698">
        <w:rPr>
          <w:rFonts w:ascii="Book Antiqua" w:hAnsi="Book Antiqua"/>
          <w:noProof w:val="0"/>
          <w:color w:val="000000" w:themeColor="text1"/>
          <w:sz w:val="22"/>
          <w:szCs w:val="22"/>
          <w:lang w:val="fr-FR" w:eastAsia="id-ID"/>
        </w:rPr>
        <w:t>.</w:t>
      </w:r>
      <w:r w:rsidR="00383698">
        <w:rPr>
          <w:rFonts w:ascii="Book Antiqua" w:hAnsi="Book Antiqua"/>
          <w:noProof w:val="0"/>
          <w:color w:val="000000" w:themeColor="text1"/>
          <w:sz w:val="22"/>
          <w:szCs w:val="22"/>
          <w:lang w:val="fr-FR" w:eastAsia="id-ID"/>
        </w:rPr>
        <w:t xml:space="preserve"> </w:t>
      </w:r>
      <w:r w:rsidR="004771A9">
        <w:rPr>
          <w:rFonts w:ascii="Book Antiqua" w:hAnsi="Book Antiqua"/>
          <w:noProof w:val="0"/>
          <w:color w:val="000000" w:themeColor="text1"/>
          <w:sz w:val="22"/>
          <w:szCs w:val="22"/>
          <w:lang w:val="fr-FR" w:eastAsia="id-ID"/>
        </w:rPr>
        <w:t xml:space="preserve">Table 1 </w:t>
      </w:r>
      <w:proofErr w:type="spellStart"/>
      <w:r w:rsidR="004771A9">
        <w:rPr>
          <w:rFonts w:ascii="Book Antiqua" w:hAnsi="Book Antiqua"/>
          <w:noProof w:val="0"/>
          <w:color w:val="000000" w:themeColor="text1"/>
          <w:sz w:val="22"/>
          <w:szCs w:val="22"/>
          <w:lang w:val="fr-FR" w:eastAsia="id-ID"/>
        </w:rPr>
        <w:t>is</w:t>
      </w:r>
      <w:proofErr w:type="spellEnd"/>
      <w:r w:rsidR="004771A9">
        <w:rPr>
          <w:rFonts w:ascii="Book Antiqua" w:hAnsi="Book Antiqua"/>
          <w:noProof w:val="0"/>
          <w:color w:val="000000" w:themeColor="text1"/>
          <w:sz w:val="22"/>
          <w:szCs w:val="22"/>
          <w:lang w:val="fr-FR" w:eastAsia="id-ID"/>
        </w:rPr>
        <w:t xml:space="preserve"> an </w:t>
      </w:r>
      <w:proofErr w:type="spellStart"/>
      <w:r w:rsidR="004771A9">
        <w:rPr>
          <w:rFonts w:ascii="Book Antiqua" w:hAnsi="Book Antiqua"/>
          <w:noProof w:val="0"/>
          <w:color w:val="000000" w:themeColor="text1"/>
          <w:sz w:val="22"/>
          <w:szCs w:val="22"/>
          <w:lang w:val="fr-FR" w:eastAsia="id-ID"/>
        </w:rPr>
        <w:t>example</w:t>
      </w:r>
      <w:proofErr w:type="spellEnd"/>
      <w:r w:rsidR="004771A9">
        <w:rPr>
          <w:rFonts w:ascii="Book Antiqua" w:hAnsi="Book Antiqua"/>
          <w:noProof w:val="0"/>
          <w:color w:val="000000" w:themeColor="text1"/>
          <w:sz w:val="22"/>
          <w:szCs w:val="22"/>
          <w:lang w:val="fr-FR" w:eastAsia="id-ID"/>
        </w:rPr>
        <w:t xml:space="preserve"> of </w:t>
      </w:r>
      <w:r w:rsidR="004771A9">
        <w:rPr>
          <w:rFonts w:ascii="Book Antiqua" w:hAnsi="Book Antiqua"/>
          <w:noProof w:val="0"/>
          <w:color w:val="000000" w:themeColor="text1"/>
          <w:sz w:val="22"/>
          <w:szCs w:val="22"/>
          <w:lang w:val="en-ID" w:eastAsia="id-ID"/>
        </w:rPr>
        <w:t>how</w:t>
      </w:r>
      <w:r w:rsidR="004771A9" w:rsidRPr="004771A9">
        <w:rPr>
          <w:rFonts w:ascii="Book Antiqua" w:hAnsi="Book Antiqua"/>
          <w:noProof w:val="0"/>
          <w:color w:val="000000" w:themeColor="text1"/>
          <w:sz w:val="22"/>
          <w:szCs w:val="22"/>
          <w:lang w:val="en-ID" w:eastAsia="id-ID"/>
        </w:rPr>
        <w:t xml:space="preserve"> to add </w:t>
      </w:r>
      <w:r w:rsidR="004771A9">
        <w:rPr>
          <w:rFonts w:ascii="Book Antiqua" w:hAnsi="Book Antiqua"/>
          <w:noProof w:val="0"/>
          <w:color w:val="000000" w:themeColor="text1"/>
          <w:sz w:val="22"/>
          <w:szCs w:val="22"/>
          <w:lang w:val="en-ID" w:eastAsia="id-ID"/>
        </w:rPr>
        <w:t xml:space="preserve">a </w:t>
      </w:r>
      <w:r w:rsidR="004771A9" w:rsidRPr="004771A9">
        <w:rPr>
          <w:rFonts w:ascii="Book Antiqua" w:hAnsi="Book Antiqua"/>
          <w:noProof w:val="0"/>
          <w:color w:val="000000" w:themeColor="text1"/>
          <w:sz w:val="22"/>
          <w:szCs w:val="22"/>
          <w:lang w:val="en-ID" w:eastAsia="id-ID"/>
        </w:rPr>
        <w:t xml:space="preserve">table </w:t>
      </w:r>
      <w:r w:rsidR="004771A9">
        <w:rPr>
          <w:rFonts w:ascii="Book Antiqua" w:hAnsi="Book Antiqua"/>
          <w:noProof w:val="0"/>
          <w:color w:val="000000" w:themeColor="text1"/>
          <w:sz w:val="22"/>
          <w:szCs w:val="22"/>
          <w:lang w:val="en-ID" w:eastAsia="id-ID"/>
        </w:rPr>
        <w:t xml:space="preserve">and a table caption </w:t>
      </w:r>
      <w:r w:rsidR="004771A9" w:rsidRPr="004771A9">
        <w:rPr>
          <w:rFonts w:ascii="Book Antiqua" w:hAnsi="Book Antiqua"/>
          <w:noProof w:val="0"/>
          <w:color w:val="000000" w:themeColor="text1"/>
          <w:sz w:val="22"/>
          <w:szCs w:val="22"/>
          <w:lang w:val="en-ID" w:eastAsia="id-ID"/>
        </w:rPr>
        <w:t>to t</w:t>
      </w:r>
      <w:r w:rsidR="004771A9">
        <w:rPr>
          <w:rFonts w:ascii="Book Antiqua" w:hAnsi="Book Antiqua"/>
          <w:noProof w:val="0"/>
          <w:color w:val="000000" w:themeColor="text1"/>
          <w:sz w:val="22"/>
          <w:szCs w:val="22"/>
          <w:lang w:val="en-ID" w:eastAsia="id-ID"/>
        </w:rPr>
        <w:t>he article</w:t>
      </w:r>
      <w:r w:rsidR="00170B16" w:rsidRPr="004771A9">
        <w:rPr>
          <w:rFonts w:ascii="Book Antiqua" w:hAnsi="Book Antiqua"/>
          <w:noProof w:val="0"/>
          <w:color w:val="000000" w:themeColor="text1"/>
          <w:sz w:val="22"/>
          <w:szCs w:val="22"/>
          <w:lang w:val="en-ID" w:eastAsia="id-ID"/>
        </w:rPr>
        <w:t>.</w:t>
      </w:r>
    </w:p>
    <w:p w14:paraId="556466BB" w14:textId="77777777" w:rsidR="00886E3B" w:rsidRDefault="00886E3B" w:rsidP="00E955E3">
      <w:pPr>
        <w:spacing w:after="120"/>
        <w:jc w:val="both"/>
        <w:rPr>
          <w:rFonts w:ascii="Book Antiqua" w:hAnsi="Book Antiqua"/>
          <w:noProof w:val="0"/>
          <w:color w:val="000000" w:themeColor="text1"/>
          <w:sz w:val="22"/>
          <w:szCs w:val="22"/>
          <w:lang w:eastAsia="id-ID"/>
        </w:rPr>
      </w:pPr>
    </w:p>
    <w:p w14:paraId="7E14C0D4" w14:textId="77777777" w:rsidR="004771A9" w:rsidRDefault="004771A9" w:rsidP="00E955E3">
      <w:pPr>
        <w:spacing w:after="120"/>
        <w:jc w:val="both"/>
        <w:rPr>
          <w:rFonts w:ascii="Book Antiqua" w:hAnsi="Book Antiqua"/>
          <w:noProof w:val="0"/>
          <w:color w:val="000000" w:themeColor="text1"/>
          <w:sz w:val="22"/>
          <w:szCs w:val="22"/>
          <w:lang w:eastAsia="id-ID"/>
        </w:rPr>
      </w:pPr>
    </w:p>
    <w:p w14:paraId="07843298" w14:textId="3760DD51" w:rsidR="00257E5A" w:rsidRPr="00AA569D" w:rsidRDefault="00257E5A" w:rsidP="00257E5A">
      <w:pPr>
        <w:jc w:val="center"/>
        <w:rPr>
          <w:rFonts w:ascii="Book Antiqua" w:hAnsi="Book Antiqua"/>
          <w:noProof w:val="0"/>
          <w:color w:val="000000" w:themeColor="text1"/>
          <w:sz w:val="22"/>
          <w:szCs w:val="22"/>
          <w:lang w:val="en-US" w:eastAsia="id-ID"/>
        </w:rPr>
      </w:pPr>
      <w:r w:rsidRPr="00170766">
        <w:rPr>
          <w:rFonts w:ascii="Book Antiqua" w:hAnsi="Book Antiqua"/>
          <w:noProof w:val="0"/>
          <w:color w:val="000000" w:themeColor="text1"/>
          <w:sz w:val="22"/>
          <w:szCs w:val="22"/>
        </w:rPr>
        <w:lastRenderedPageBreak/>
        <w:t>Tabl</w:t>
      </w:r>
      <w:r w:rsidR="004771A9">
        <w:rPr>
          <w:rFonts w:ascii="Book Antiqua" w:hAnsi="Book Antiqua"/>
          <w:noProof w:val="0"/>
          <w:color w:val="000000" w:themeColor="text1"/>
          <w:sz w:val="22"/>
          <w:szCs w:val="22"/>
        </w:rPr>
        <w:t>e</w:t>
      </w:r>
      <w:r w:rsidRPr="00170766">
        <w:rPr>
          <w:rFonts w:ascii="Book Antiqua" w:hAnsi="Book Antiqua"/>
          <w:noProof w:val="0"/>
          <w:color w:val="000000" w:themeColor="text1"/>
          <w:sz w:val="22"/>
          <w:szCs w:val="22"/>
        </w:rPr>
        <w:t xml:space="preserve"> 1. </w:t>
      </w:r>
      <w:r w:rsidR="004771A9">
        <w:rPr>
          <w:rFonts w:ascii="Book Antiqua" w:hAnsi="Book Antiqua"/>
          <w:noProof w:val="0"/>
          <w:color w:val="000000" w:themeColor="text1"/>
          <w:sz w:val="22"/>
          <w:szCs w:val="22"/>
          <w:lang w:val="en-US"/>
        </w:rPr>
        <w:t>Result of laboratory test</w:t>
      </w:r>
    </w:p>
    <w:tbl>
      <w:tblPr>
        <w:tblStyle w:val="PlainTable22"/>
        <w:tblW w:w="5600" w:type="dxa"/>
        <w:jc w:val="center"/>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494"/>
        <w:gridCol w:w="2467"/>
        <w:gridCol w:w="2639"/>
      </w:tblGrid>
      <w:tr w:rsidR="00257E5A" w:rsidRPr="00170766" w14:paraId="4F816CFE" w14:textId="77777777" w:rsidTr="00170B16">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389" w:type="dxa"/>
            <w:tcBorders>
              <w:top w:val="single" w:sz="4" w:space="0" w:color="auto"/>
              <w:bottom w:val="single" w:sz="4" w:space="0" w:color="auto"/>
            </w:tcBorders>
            <w:shd w:val="clear" w:color="auto" w:fill="auto"/>
          </w:tcPr>
          <w:p w14:paraId="7595B447" w14:textId="77777777" w:rsidR="00257E5A" w:rsidRPr="00170766" w:rsidRDefault="00257E5A" w:rsidP="00C524E4">
            <w:pPr>
              <w:spacing w:after="40"/>
              <w:jc w:val="center"/>
              <w:rPr>
                <w:rFonts w:ascii="Book Antiqua" w:hAnsi="Book Antiqua"/>
                <w:noProof w:val="0"/>
                <w:color w:val="000000" w:themeColor="text1"/>
                <w:sz w:val="20"/>
                <w:szCs w:val="20"/>
              </w:rPr>
            </w:pPr>
            <w:r w:rsidRPr="00170766">
              <w:rPr>
                <w:rFonts w:ascii="Book Antiqua" w:hAnsi="Book Antiqua"/>
                <w:noProof w:val="0"/>
                <w:color w:val="000000" w:themeColor="text1"/>
                <w:sz w:val="20"/>
                <w:szCs w:val="20"/>
              </w:rPr>
              <w:t>No</w:t>
            </w:r>
          </w:p>
        </w:tc>
        <w:tc>
          <w:tcPr>
            <w:tcW w:w="2516" w:type="dxa"/>
            <w:tcBorders>
              <w:top w:val="single" w:sz="4" w:space="0" w:color="auto"/>
              <w:bottom w:val="single" w:sz="4" w:space="0" w:color="auto"/>
            </w:tcBorders>
            <w:shd w:val="clear" w:color="auto" w:fill="auto"/>
            <w:vAlign w:val="center"/>
          </w:tcPr>
          <w:p w14:paraId="0B31F771" w14:textId="5B834048" w:rsidR="00257E5A" w:rsidRPr="00403048" w:rsidRDefault="004771A9" w:rsidP="00170B16">
            <w:pPr>
              <w:spacing w:after="40"/>
              <w:cnfStyle w:val="100000000000" w:firstRow="1" w:lastRow="0" w:firstColumn="0" w:lastColumn="0" w:oddVBand="0" w:evenVBand="0" w:oddHBand="0"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 xml:space="preserve">Test </w:t>
            </w:r>
          </w:p>
        </w:tc>
        <w:tc>
          <w:tcPr>
            <w:tcW w:w="2695" w:type="dxa"/>
            <w:tcBorders>
              <w:top w:val="single" w:sz="4" w:space="0" w:color="auto"/>
              <w:bottom w:val="single" w:sz="4" w:space="0" w:color="auto"/>
            </w:tcBorders>
            <w:shd w:val="clear" w:color="auto" w:fill="auto"/>
            <w:vAlign w:val="center"/>
          </w:tcPr>
          <w:p w14:paraId="16EE500B" w14:textId="2100BEF2" w:rsidR="00257E5A" w:rsidRPr="00403048" w:rsidRDefault="004771A9" w:rsidP="00170B16">
            <w:pPr>
              <w:spacing w:after="40"/>
              <w:jc w:val="center"/>
              <w:cnfStyle w:val="100000000000" w:firstRow="1" w:lastRow="0" w:firstColumn="0" w:lastColumn="0" w:oddVBand="0" w:evenVBand="0" w:oddHBand="0"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Result</w:t>
            </w:r>
          </w:p>
        </w:tc>
      </w:tr>
      <w:tr w:rsidR="00257E5A" w:rsidRPr="00170766" w14:paraId="1592A3D4" w14:textId="77777777" w:rsidTr="00170B16">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89" w:type="dxa"/>
            <w:tcBorders>
              <w:top w:val="single" w:sz="4" w:space="0" w:color="auto"/>
            </w:tcBorders>
            <w:shd w:val="clear" w:color="auto" w:fill="auto"/>
          </w:tcPr>
          <w:p w14:paraId="333F328D" w14:textId="77777777" w:rsidR="00257E5A" w:rsidRPr="00170766" w:rsidRDefault="00257E5A" w:rsidP="00C524E4">
            <w:pPr>
              <w:spacing w:after="40"/>
              <w:jc w:val="center"/>
              <w:rPr>
                <w:rFonts w:ascii="Book Antiqua" w:hAnsi="Book Antiqua"/>
                <w:b w:val="0"/>
                <w:bCs w:val="0"/>
                <w:noProof w:val="0"/>
                <w:color w:val="000000" w:themeColor="text1"/>
                <w:sz w:val="20"/>
                <w:szCs w:val="20"/>
              </w:rPr>
            </w:pPr>
            <w:r w:rsidRPr="00170766">
              <w:rPr>
                <w:rFonts w:ascii="Book Antiqua" w:hAnsi="Book Antiqua"/>
                <w:b w:val="0"/>
                <w:bCs w:val="0"/>
                <w:noProof w:val="0"/>
                <w:color w:val="000000" w:themeColor="text1"/>
                <w:sz w:val="20"/>
                <w:szCs w:val="20"/>
              </w:rPr>
              <w:t>1</w:t>
            </w:r>
          </w:p>
        </w:tc>
        <w:tc>
          <w:tcPr>
            <w:tcW w:w="2516" w:type="dxa"/>
            <w:tcBorders>
              <w:top w:val="single" w:sz="4" w:space="0" w:color="auto"/>
            </w:tcBorders>
            <w:shd w:val="clear" w:color="auto" w:fill="auto"/>
          </w:tcPr>
          <w:p w14:paraId="1A8322BE" w14:textId="63A5B131" w:rsidR="00257E5A" w:rsidRPr="00403048" w:rsidRDefault="004771A9" w:rsidP="00170B16">
            <w:pPr>
              <w:spacing w:after="40"/>
              <w:cnfStyle w:val="000000100000" w:firstRow="0" w:lastRow="0" w:firstColumn="0" w:lastColumn="0" w:oddVBand="0" w:evenVBand="0" w:oddHBand="1"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First test</w:t>
            </w:r>
          </w:p>
        </w:tc>
        <w:tc>
          <w:tcPr>
            <w:tcW w:w="2695" w:type="dxa"/>
            <w:tcBorders>
              <w:top w:val="single" w:sz="4" w:space="0" w:color="auto"/>
            </w:tcBorders>
            <w:shd w:val="clear" w:color="auto" w:fill="auto"/>
          </w:tcPr>
          <w:p w14:paraId="33D88C7F" w14:textId="77777777" w:rsidR="00257E5A" w:rsidRPr="00403048" w:rsidRDefault="00257E5A" w:rsidP="00170B16">
            <w:pPr>
              <w:spacing w:after="40"/>
              <w:jc w:val="center"/>
              <w:cnfStyle w:val="000000100000" w:firstRow="0" w:lastRow="0" w:firstColumn="0" w:lastColumn="0" w:oddVBand="0" w:evenVBand="0" w:oddHBand="1"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200</w:t>
            </w:r>
          </w:p>
        </w:tc>
      </w:tr>
      <w:tr w:rsidR="00257E5A" w:rsidRPr="00170766" w14:paraId="6A8B6205" w14:textId="77777777" w:rsidTr="00170B16">
        <w:trPr>
          <w:trHeight w:val="366"/>
          <w:jc w:val="center"/>
        </w:trPr>
        <w:tc>
          <w:tcPr>
            <w:cnfStyle w:val="001000000000" w:firstRow="0" w:lastRow="0" w:firstColumn="1" w:lastColumn="0" w:oddVBand="0" w:evenVBand="0" w:oddHBand="0" w:evenHBand="0" w:firstRowFirstColumn="0" w:firstRowLastColumn="0" w:lastRowFirstColumn="0" w:lastRowLastColumn="0"/>
            <w:tcW w:w="389" w:type="dxa"/>
            <w:shd w:val="clear" w:color="auto" w:fill="auto"/>
          </w:tcPr>
          <w:p w14:paraId="35A3BEA1" w14:textId="77777777" w:rsidR="00257E5A" w:rsidRPr="00170766" w:rsidRDefault="00257E5A" w:rsidP="00C524E4">
            <w:pPr>
              <w:spacing w:after="40"/>
              <w:jc w:val="center"/>
              <w:rPr>
                <w:rFonts w:ascii="Book Antiqua" w:hAnsi="Book Antiqua"/>
                <w:b w:val="0"/>
                <w:bCs w:val="0"/>
                <w:noProof w:val="0"/>
                <w:color w:val="000000" w:themeColor="text1"/>
                <w:sz w:val="20"/>
                <w:szCs w:val="20"/>
              </w:rPr>
            </w:pPr>
            <w:r w:rsidRPr="00170766">
              <w:rPr>
                <w:rFonts w:ascii="Book Antiqua" w:hAnsi="Book Antiqua"/>
                <w:b w:val="0"/>
                <w:bCs w:val="0"/>
                <w:noProof w:val="0"/>
                <w:color w:val="000000" w:themeColor="text1"/>
                <w:sz w:val="20"/>
                <w:szCs w:val="20"/>
              </w:rPr>
              <w:t>2</w:t>
            </w:r>
          </w:p>
        </w:tc>
        <w:tc>
          <w:tcPr>
            <w:tcW w:w="2516" w:type="dxa"/>
            <w:shd w:val="clear" w:color="auto" w:fill="auto"/>
          </w:tcPr>
          <w:p w14:paraId="65D4EC52" w14:textId="45E96FC3" w:rsidR="00257E5A" w:rsidRPr="00403048" w:rsidRDefault="004771A9" w:rsidP="00170B16">
            <w:pPr>
              <w:spacing w:after="40"/>
              <w:cnfStyle w:val="000000000000" w:firstRow="0" w:lastRow="0" w:firstColumn="0" w:lastColumn="0" w:oddVBand="0" w:evenVBand="0" w:oddHBand="0"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Second test</w:t>
            </w:r>
          </w:p>
        </w:tc>
        <w:tc>
          <w:tcPr>
            <w:tcW w:w="2695" w:type="dxa"/>
            <w:shd w:val="clear" w:color="auto" w:fill="auto"/>
          </w:tcPr>
          <w:p w14:paraId="347AEAB8" w14:textId="77777777" w:rsidR="00257E5A" w:rsidRPr="00403048" w:rsidRDefault="00257E5A" w:rsidP="00170B16">
            <w:pPr>
              <w:spacing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300</w:t>
            </w:r>
          </w:p>
        </w:tc>
      </w:tr>
      <w:tr w:rsidR="00257E5A" w:rsidRPr="00170766" w14:paraId="6AE3F598" w14:textId="77777777" w:rsidTr="00170B16">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89" w:type="dxa"/>
            <w:shd w:val="clear" w:color="auto" w:fill="auto"/>
          </w:tcPr>
          <w:p w14:paraId="003C371B" w14:textId="77777777" w:rsidR="00257E5A" w:rsidRPr="00170766" w:rsidRDefault="00257E5A" w:rsidP="00C524E4">
            <w:pPr>
              <w:spacing w:after="40"/>
              <w:jc w:val="center"/>
              <w:rPr>
                <w:rFonts w:ascii="Book Antiqua" w:hAnsi="Book Antiqua"/>
                <w:b w:val="0"/>
                <w:bCs w:val="0"/>
                <w:noProof w:val="0"/>
                <w:color w:val="000000" w:themeColor="text1"/>
                <w:sz w:val="20"/>
                <w:szCs w:val="20"/>
              </w:rPr>
            </w:pPr>
            <w:r w:rsidRPr="00170766">
              <w:rPr>
                <w:rFonts w:ascii="Book Antiqua" w:hAnsi="Book Antiqua"/>
                <w:b w:val="0"/>
                <w:bCs w:val="0"/>
                <w:noProof w:val="0"/>
                <w:color w:val="000000" w:themeColor="text1"/>
                <w:sz w:val="20"/>
                <w:szCs w:val="20"/>
              </w:rPr>
              <w:t>3</w:t>
            </w:r>
          </w:p>
        </w:tc>
        <w:tc>
          <w:tcPr>
            <w:tcW w:w="2516" w:type="dxa"/>
            <w:shd w:val="clear" w:color="auto" w:fill="auto"/>
          </w:tcPr>
          <w:p w14:paraId="211ABFC2" w14:textId="29AC2093" w:rsidR="00257E5A" w:rsidRPr="00AA569D" w:rsidRDefault="004771A9" w:rsidP="00170B16">
            <w:pPr>
              <w:spacing w:after="40"/>
              <w:cnfStyle w:val="000000100000" w:firstRow="0" w:lastRow="0" w:firstColumn="0" w:lastColumn="0" w:oddVBand="0" w:evenVBand="0" w:oddHBand="1"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Third test</w:t>
            </w:r>
          </w:p>
        </w:tc>
        <w:tc>
          <w:tcPr>
            <w:tcW w:w="2695" w:type="dxa"/>
            <w:shd w:val="clear" w:color="auto" w:fill="auto"/>
          </w:tcPr>
          <w:p w14:paraId="1A3B2AC1" w14:textId="77777777" w:rsidR="00257E5A" w:rsidRPr="00403048" w:rsidRDefault="00257E5A" w:rsidP="00170B16">
            <w:pPr>
              <w:spacing w:after="40"/>
              <w:jc w:val="center"/>
              <w:cnfStyle w:val="000000100000" w:firstRow="0" w:lastRow="0" w:firstColumn="0" w:lastColumn="0" w:oddVBand="0" w:evenVBand="0" w:oddHBand="1"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350</w:t>
            </w:r>
          </w:p>
        </w:tc>
      </w:tr>
    </w:tbl>
    <w:p w14:paraId="4651ACFF" w14:textId="77777777" w:rsidR="00257E5A" w:rsidRDefault="00257E5A" w:rsidP="00257E5A">
      <w:pPr>
        <w:widowControl w:val="0"/>
        <w:autoSpaceDE w:val="0"/>
        <w:autoSpaceDN w:val="0"/>
        <w:adjustRightInd w:val="0"/>
        <w:ind w:left="851" w:hanging="851"/>
        <w:jc w:val="both"/>
        <w:rPr>
          <w:rFonts w:ascii="Book Antiqua" w:hAnsi="Book Antiqua"/>
          <w:noProof w:val="0"/>
          <w:color w:val="000000" w:themeColor="text1"/>
          <w:sz w:val="22"/>
          <w:szCs w:val="22"/>
        </w:rPr>
      </w:pPr>
    </w:p>
    <w:p w14:paraId="46669850" w14:textId="337D2ABF" w:rsidR="00257E5A" w:rsidRDefault="004771A9" w:rsidP="00257E5A">
      <w:pPr>
        <w:widowControl w:val="0"/>
        <w:autoSpaceDE w:val="0"/>
        <w:autoSpaceDN w:val="0"/>
        <w:adjustRightInd w:val="0"/>
        <w:ind w:left="851" w:hanging="851"/>
        <w:jc w:val="both"/>
        <w:rPr>
          <w:rFonts w:ascii="Book Antiqua" w:hAnsi="Book Antiqua"/>
          <w:noProof w:val="0"/>
          <w:color w:val="000000" w:themeColor="text1"/>
          <w:sz w:val="22"/>
          <w:szCs w:val="22"/>
        </w:rPr>
      </w:pPr>
      <w:r>
        <w:rPr>
          <w:rFonts w:ascii="Book Antiqua" w:hAnsi="Book Antiqua"/>
          <w:noProof w:val="0"/>
          <w:color w:val="000000" w:themeColor="text1"/>
          <w:sz w:val="22"/>
          <w:szCs w:val="22"/>
        </w:rPr>
        <w:t>The following Figure 1 is an example of how to add a figure and its caption in the article.</w:t>
      </w:r>
    </w:p>
    <w:p w14:paraId="66DC36C3" w14:textId="77777777" w:rsidR="004771A9" w:rsidRPr="00170766" w:rsidRDefault="004771A9" w:rsidP="00257E5A">
      <w:pPr>
        <w:widowControl w:val="0"/>
        <w:autoSpaceDE w:val="0"/>
        <w:autoSpaceDN w:val="0"/>
        <w:adjustRightInd w:val="0"/>
        <w:ind w:left="851" w:hanging="851"/>
        <w:jc w:val="both"/>
        <w:rPr>
          <w:rFonts w:ascii="Book Antiqua" w:hAnsi="Book Antiqua"/>
          <w:noProof w:val="0"/>
          <w:color w:val="000000" w:themeColor="text1"/>
          <w:sz w:val="22"/>
          <w:szCs w:val="22"/>
        </w:rPr>
      </w:pPr>
    </w:p>
    <w:p w14:paraId="68EE218E" w14:textId="77777777" w:rsidR="00257E5A" w:rsidRDefault="00257E5A" w:rsidP="00257E5A">
      <w:pPr>
        <w:jc w:val="center"/>
        <w:rPr>
          <w:noProof w:val="0"/>
          <w:color w:val="000000" w:themeColor="text1"/>
        </w:rPr>
      </w:pPr>
      <w:r>
        <w:drawing>
          <wp:inline distT="0" distB="0" distL="0" distR="0" wp14:anchorId="3017009A" wp14:editId="7D7EE52A">
            <wp:extent cx="4380652" cy="2076450"/>
            <wp:effectExtent l="19050" t="19050" r="20320" b="19050"/>
            <wp:docPr id="9" name="Picture 9"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chart&#10;&#10;Description automatically generated"/>
                    <pic:cNvPicPr/>
                  </pic:nvPicPr>
                  <pic:blipFill rotWithShape="1">
                    <a:blip r:embed="rId10"/>
                    <a:srcRect l="20876" t="48066" r="20597" b="2612"/>
                    <a:stretch/>
                  </pic:blipFill>
                  <pic:spPr bwMode="auto">
                    <a:xfrm>
                      <a:off x="0" y="0"/>
                      <a:ext cx="4393137" cy="2082368"/>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28A4564" w14:textId="77777777" w:rsidR="00257E5A" w:rsidRPr="00170766" w:rsidRDefault="00257E5A" w:rsidP="00257E5A">
      <w:pPr>
        <w:jc w:val="center"/>
        <w:rPr>
          <w:noProof w:val="0"/>
          <w:color w:val="000000" w:themeColor="text1"/>
        </w:rPr>
      </w:pPr>
    </w:p>
    <w:p w14:paraId="5D94CA05" w14:textId="001C4B63" w:rsidR="00257E5A" w:rsidRDefault="004771A9" w:rsidP="00257E5A">
      <w:pPr>
        <w:spacing w:after="240"/>
        <w:jc w:val="center"/>
        <w:rPr>
          <w:rFonts w:ascii="Book Antiqua" w:hAnsi="Book Antiqua"/>
          <w:noProof w:val="0"/>
          <w:color w:val="000000" w:themeColor="text1"/>
          <w:sz w:val="22"/>
          <w:szCs w:val="22"/>
          <w:lang w:val="en-US"/>
        </w:rPr>
      </w:pPr>
      <w:r>
        <w:rPr>
          <w:rFonts w:ascii="Book Antiqua" w:hAnsi="Book Antiqua"/>
          <w:noProof w:val="0"/>
          <w:color w:val="000000" w:themeColor="text1"/>
          <w:sz w:val="22"/>
          <w:szCs w:val="22"/>
        </w:rPr>
        <w:t>Fig</w:t>
      </w:r>
      <w:r w:rsidR="00257E5A" w:rsidRPr="00170766">
        <w:rPr>
          <w:rFonts w:ascii="Book Antiqua" w:hAnsi="Book Antiqua"/>
          <w:noProof w:val="0"/>
          <w:color w:val="000000" w:themeColor="text1"/>
          <w:sz w:val="22"/>
          <w:szCs w:val="22"/>
        </w:rPr>
        <w:t xml:space="preserve"> 1. </w:t>
      </w:r>
      <w:r w:rsidR="00257E5A">
        <w:rPr>
          <w:rFonts w:ascii="Book Antiqua" w:hAnsi="Book Antiqua"/>
          <w:noProof w:val="0"/>
          <w:color w:val="000000" w:themeColor="text1"/>
          <w:sz w:val="22"/>
          <w:szCs w:val="22"/>
          <w:lang w:val="en-US"/>
        </w:rPr>
        <w:t>Hasil Survey User SIAP PKL</w:t>
      </w:r>
    </w:p>
    <w:p w14:paraId="192B6992" w14:textId="37FACD65" w:rsidR="00A2621C" w:rsidRPr="00170766" w:rsidRDefault="00A2621C" w:rsidP="00A2621C">
      <w:pPr>
        <w:spacing w:after="240"/>
        <w:rPr>
          <w:rFonts w:ascii="Book Antiqua" w:hAnsi="Book Antiqua"/>
          <w:i/>
          <w:iCs/>
          <w:noProof w:val="0"/>
          <w:color w:val="000000" w:themeColor="text1"/>
          <w:sz w:val="22"/>
          <w:szCs w:val="22"/>
          <w:lang w:val="en-US"/>
        </w:rPr>
      </w:pPr>
      <w:r>
        <w:rPr>
          <w:rFonts w:ascii="Book Antiqua" w:hAnsi="Book Antiqua"/>
          <w:noProof w:val="0"/>
          <w:color w:val="000000" w:themeColor="text1"/>
          <w:sz w:val="22"/>
          <w:szCs w:val="22"/>
          <w:lang w:val="en-US"/>
        </w:rPr>
        <w:t>Note: All the tables and figures must be mentioned in the text.</w:t>
      </w:r>
    </w:p>
    <w:p w14:paraId="599B7F7D" w14:textId="77777777" w:rsidR="00886E3B" w:rsidRPr="00257E5A" w:rsidRDefault="00886E3B" w:rsidP="00E955E3">
      <w:pPr>
        <w:spacing w:after="120"/>
        <w:jc w:val="both"/>
        <w:rPr>
          <w:rFonts w:ascii="Book Antiqua" w:hAnsi="Book Antiqua"/>
          <w:noProof w:val="0"/>
          <w:color w:val="000000" w:themeColor="text1"/>
          <w:sz w:val="22"/>
          <w:szCs w:val="22"/>
          <w:lang w:val="en-US" w:eastAsia="id-ID"/>
        </w:rPr>
      </w:pPr>
    </w:p>
    <w:p w14:paraId="2A0E62A0" w14:textId="45D5EBDE" w:rsidR="00E46AAA" w:rsidRPr="002F1C93" w:rsidRDefault="004771A9" w:rsidP="00D4515F">
      <w:pPr>
        <w:pStyle w:val="Style1"/>
        <w:numPr>
          <w:ilvl w:val="0"/>
          <w:numId w:val="1"/>
        </w:numPr>
        <w:ind w:left="426" w:hanging="426"/>
        <w:rPr>
          <w:noProof w:val="0"/>
          <w:color w:val="000000" w:themeColor="text1"/>
          <w:sz w:val="36"/>
          <w:szCs w:val="36"/>
        </w:rPr>
      </w:pPr>
      <w:r>
        <w:rPr>
          <w:noProof w:val="0"/>
          <w:color w:val="000000" w:themeColor="text1"/>
          <w:sz w:val="36"/>
          <w:szCs w:val="36"/>
        </w:rPr>
        <w:t>Conclusion</w:t>
      </w:r>
    </w:p>
    <w:p w14:paraId="04EA644D" w14:textId="3829DA36" w:rsidR="003F0A17" w:rsidRPr="00170766" w:rsidRDefault="004771A9" w:rsidP="00E955E3">
      <w:pPr>
        <w:spacing w:after="120"/>
        <w:jc w:val="both"/>
        <w:rPr>
          <w:rFonts w:ascii="Book Antiqua" w:hAnsi="Book Antiqua"/>
          <w:noProof w:val="0"/>
          <w:color w:val="000000" w:themeColor="text1"/>
          <w:sz w:val="22"/>
          <w:szCs w:val="22"/>
          <w:lang w:eastAsia="id-ID"/>
        </w:rPr>
      </w:pPr>
      <w:r>
        <w:rPr>
          <w:rFonts w:ascii="Book Antiqua" w:hAnsi="Book Antiqua"/>
          <w:noProof w:val="0"/>
          <w:color w:val="000000" w:themeColor="text1"/>
          <w:sz w:val="22"/>
          <w:szCs w:val="22"/>
          <w:lang w:eastAsia="id-ID"/>
        </w:rPr>
        <w:t>Conclusion is written using</w:t>
      </w:r>
      <w:r w:rsidR="003F0A17" w:rsidRPr="00170766">
        <w:rPr>
          <w:rFonts w:ascii="Book Antiqua" w:hAnsi="Book Antiqua"/>
          <w:noProof w:val="0"/>
          <w:color w:val="000000" w:themeColor="text1"/>
          <w:sz w:val="22"/>
          <w:szCs w:val="22"/>
          <w:lang w:eastAsia="id-ID"/>
        </w:rPr>
        <w:t xml:space="preserve"> font Book Antiqua Size 11 dan Spasi 1.0.</w:t>
      </w:r>
    </w:p>
    <w:p w14:paraId="2F169F16" w14:textId="68B146B9" w:rsidR="004D55D3" w:rsidRPr="004771A9" w:rsidRDefault="004771A9" w:rsidP="001E0677">
      <w:pPr>
        <w:pStyle w:val="Style1"/>
        <w:rPr>
          <w:noProof w:val="0"/>
          <w:color w:val="000000" w:themeColor="text1"/>
          <w:sz w:val="36"/>
          <w:szCs w:val="36"/>
        </w:rPr>
      </w:pPr>
      <w:r>
        <w:rPr>
          <w:noProof w:val="0"/>
          <w:color w:val="000000" w:themeColor="text1"/>
          <w:sz w:val="36"/>
          <w:szCs w:val="36"/>
        </w:rPr>
        <w:t>Acknowledgment</w:t>
      </w:r>
    </w:p>
    <w:p w14:paraId="11E1E2EA" w14:textId="244D5BEA" w:rsidR="00E955E3" w:rsidRPr="00170766" w:rsidRDefault="004771A9" w:rsidP="00E955E3">
      <w:pPr>
        <w:spacing w:after="120"/>
        <w:jc w:val="both"/>
        <w:rPr>
          <w:rFonts w:ascii="Book Antiqua" w:hAnsi="Book Antiqua"/>
          <w:noProof w:val="0"/>
          <w:color w:val="000000" w:themeColor="text1"/>
          <w:sz w:val="22"/>
          <w:szCs w:val="22"/>
          <w:lang w:eastAsia="id-ID"/>
        </w:rPr>
      </w:pPr>
      <w:r>
        <w:rPr>
          <w:rFonts w:ascii="Book Antiqua" w:hAnsi="Book Antiqua"/>
          <w:noProof w:val="0"/>
          <w:color w:val="000000" w:themeColor="text1"/>
          <w:sz w:val="22"/>
          <w:szCs w:val="22"/>
          <w:lang w:eastAsia="id-ID"/>
        </w:rPr>
        <w:t>The acknowledgment is written here. It is written using</w:t>
      </w:r>
      <w:r w:rsidR="00E955E3" w:rsidRPr="00170766">
        <w:rPr>
          <w:rFonts w:ascii="Book Antiqua" w:hAnsi="Book Antiqua"/>
          <w:noProof w:val="0"/>
          <w:color w:val="000000" w:themeColor="text1"/>
          <w:sz w:val="22"/>
          <w:szCs w:val="22"/>
          <w:lang w:eastAsia="id-ID"/>
        </w:rPr>
        <w:t xml:space="preserve"> font Book Antiqua Size 11 dan Spasi 1.0.</w:t>
      </w:r>
    </w:p>
    <w:p w14:paraId="21CAEF45" w14:textId="31E3388E" w:rsidR="00E46AAA" w:rsidRPr="002F1C93" w:rsidRDefault="004771A9" w:rsidP="00E46AAA">
      <w:pPr>
        <w:pStyle w:val="Style1"/>
        <w:rPr>
          <w:noProof w:val="0"/>
          <w:color w:val="000000" w:themeColor="text1"/>
          <w:sz w:val="36"/>
          <w:szCs w:val="36"/>
        </w:rPr>
      </w:pPr>
      <w:r>
        <w:rPr>
          <w:noProof w:val="0"/>
          <w:color w:val="000000" w:themeColor="text1"/>
          <w:sz w:val="36"/>
          <w:szCs w:val="36"/>
        </w:rPr>
        <w:t>References</w:t>
      </w:r>
    </w:p>
    <w:p w14:paraId="0149EFC1" w14:textId="037A35BA" w:rsidR="00E955E3" w:rsidRPr="00170766" w:rsidRDefault="004771A9" w:rsidP="00E955E3">
      <w:pPr>
        <w:spacing w:after="120"/>
        <w:jc w:val="both"/>
        <w:rPr>
          <w:rFonts w:ascii="Book Antiqua" w:hAnsi="Book Antiqua"/>
          <w:noProof w:val="0"/>
          <w:color w:val="000000" w:themeColor="text1"/>
          <w:sz w:val="22"/>
          <w:szCs w:val="22"/>
          <w:lang w:eastAsia="id-ID"/>
        </w:rPr>
      </w:pPr>
      <w:r>
        <w:rPr>
          <w:rFonts w:ascii="Book Antiqua" w:hAnsi="Book Antiqua"/>
          <w:noProof w:val="0"/>
          <w:color w:val="000000" w:themeColor="text1"/>
          <w:sz w:val="22"/>
          <w:szCs w:val="22"/>
          <w:lang w:eastAsia="id-ID"/>
        </w:rPr>
        <w:t xml:space="preserve">References should be written using reference management such as Mendeley. Form and style of references in this article </w:t>
      </w:r>
      <w:r w:rsidR="00A2621C">
        <w:rPr>
          <w:rFonts w:ascii="Book Antiqua" w:hAnsi="Book Antiqua"/>
          <w:noProof w:val="0"/>
          <w:color w:val="000000" w:themeColor="text1"/>
          <w:sz w:val="22"/>
          <w:szCs w:val="22"/>
          <w:lang w:eastAsia="id-ID"/>
        </w:rPr>
        <w:t xml:space="preserve">are </w:t>
      </w:r>
      <w:r w:rsidR="00E955E3" w:rsidRPr="00170766">
        <w:rPr>
          <w:rFonts w:ascii="Book Antiqua" w:hAnsi="Book Antiqua"/>
          <w:b/>
          <w:bCs/>
          <w:noProof w:val="0"/>
          <w:color w:val="000000" w:themeColor="text1"/>
          <w:sz w:val="22"/>
          <w:szCs w:val="22"/>
          <w:lang w:eastAsia="id-ID"/>
        </w:rPr>
        <w:t>7</w:t>
      </w:r>
      <w:r w:rsidR="00E955E3" w:rsidRPr="00170766">
        <w:rPr>
          <w:rFonts w:ascii="Book Antiqua" w:hAnsi="Book Antiqua"/>
          <w:b/>
          <w:bCs/>
          <w:noProof w:val="0"/>
          <w:color w:val="000000" w:themeColor="text1"/>
          <w:sz w:val="22"/>
          <w:szCs w:val="22"/>
          <w:vertAlign w:val="superscript"/>
          <w:lang w:eastAsia="id-ID"/>
        </w:rPr>
        <w:t>th</w:t>
      </w:r>
      <w:r w:rsidR="00E955E3" w:rsidRPr="00170766">
        <w:rPr>
          <w:rFonts w:ascii="Book Antiqua" w:hAnsi="Book Antiqua"/>
          <w:b/>
          <w:bCs/>
          <w:noProof w:val="0"/>
          <w:color w:val="000000" w:themeColor="text1"/>
          <w:sz w:val="22"/>
          <w:szCs w:val="22"/>
          <w:lang w:eastAsia="id-ID"/>
        </w:rPr>
        <w:t xml:space="preserve"> </w:t>
      </w:r>
      <w:r w:rsidR="00E955E3" w:rsidRPr="00170766">
        <w:rPr>
          <w:rFonts w:ascii="Book Antiqua" w:hAnsi="Book Antiqua"/>
          <w:b/>
          <w:bCs/>
          <w:i/>
          <w:iCs/>
          <w:noProof w:val="0"/>
          <w:color w:val="000000" w:themeColor="text1"/>
          <w:sz w:val="22"/>
          <w:szCs w:val="22"/>
          <w:lang w:eastAsia="id-ID"/>
        </w:rPr>
        <w:t xml:space="preserve">APA </w:t>
      </w:r>
      <w:r w:rsidR="00E955E3" w:rsidRPr="00170766">
        <w:rPr>
          <w:rFonts w:ascii="Book Antiqua" w:hAnsi="Book Antiqua"/>
          <w:b/>
          <w:bCs/>
          <w:noProof w:val="0"/>
          <w:color w:val="000000" w:themeColor="text1"/>
          <w:sz w:val="22"/>
          <w:szCs w:val="22"/>
          <w:lang w:eastAsia="id-ID"/>
        </w:rPr>
        <w:t>(</w:t>
      </w:r>
      <w:r w:rsidR="00E955E3" w:rsidRPr="00170766">
        <w:rPr>
          <w:rFonts w:ascii="Book Antiqua" w:hAnsi="Book Antiqua"/>
          <w:b/>
          <w:bCs/>
          <w:i/>
          <w:iCs/>
          <w:noProof w:val="0"/>
          <w:color w:val="000000" w:themeColor="text1"/>
          <w:sz w:val="22"/>
          <w:szCs w:val="22"/>
          <w:lang w:eastAsia="id-ID"/>
        </w:rPr>
        <w:t xml:space="preserve">American Psychological </w:t>
      </w:r>
      <w:r w:rsidR="00E955E3" w:rsidRPr="003A2AD7">
        <w:rPr>
          <w:rFonts w:ascii="Book Antiqua" w:hAnsi="Book Antiqua"/>
          <w:b/>
          <w:bCs/>
          <w:i/>
          <w:iCs/>
          <w:noProof w:val="0"/>
          <w:color w:val="000000" w:themeColor="text1"/>
          <w:sz w:val="22"/>
          <w:szCs w:val="22"/>
          <w:lang w:eastAsia="id-ID"/>
        </w:rPr>
        <w:t>Association</w:t>
      </w:r>
      <w:r w:rsidR="00E955E3" w:rsidRPr="00170766">
        <w:rPr>
          <w:rFonts w:ascii="Book Antiqua" w:hAnsi="Book Antiqua"/>
          <w:b/>
          <w:bCs/>
          <w:noProof w:val="0"/>
          <w:color w:val="000000" w:themeColor="text1"/>
          <w:sz w:val="22"/>
          <w:szCs w:val="22"/>
          <w:lang w:eastAsia="id-ID"/>
        </w:rPr>
        <w:t>)</w:t>
      </w:r>
      <w:r w:rsidR="00E955E3" w:rsidRPr="00170766">
        <w:rPr>
          <w:rFonts w:ascii="Book Antiqua" w:hAnsi="Book Antiqua"/>
          <w:noProof w:val="0"/>
          <w:color w:val="000000" w:themeColor="text1"/>
          <w:sz w:val="22"/>
          <w:szCs w:val="22"/>
          <w:lang w:eastAsia="id-ID"/>
        </w:rPr>
        <w:t xml:space="preserve">. </w:t>
      </w:r>
      <w:r w:rsidR="00A2621C">
        <w:rPr>
          <w:rFonts w:ascii="Book Antiqua" w:hAnsi="Book Antiqua"/>
          <w:noProof w:val="0"/>
          <w:color w:val="000000" w:themeColor="text1"/>
          <w:sz w:val="22"/>
          <w:szCs w:val="22"/>
          <w:lang w:eastAsia="id-ID"/>
        </w:rPr>
        <w:t>Only references that is cited in the article are listed in this section.</w:t>
      </w:r>
    </w:p>
    <w:p w14:paraId="0C7F6FBF" w14:textId="77777777" w:rsidR="00E955E3" w:rsidRPr="00170766" w:rsidRDefault="00E955E3" w:rsidP="00E955E3">
      <w:pPr>
        <w:widowControl w:val="0"/>
        <w:autoSpaceDE w:val="0"/>
        <w:autoSpaceDN w:val="0"/>
        <w:adjustRightInd w:val="0"/>
        <w:jc w:val="both"/>
        <w:rPr>
          <w:rFonts w:ascii="Book Antiqua" w:hAnsi="Book Antiqua"/>
          <w:noProof w:val="0"/>
          <w:color w:val="000000" w:themeColor="text1"/>
          <w:sz w:val="22"/>
          <w:szCs w:val="22"/>
        </w:rPr>
      </w:pPr>
    </w:p>
    <w:p w14:paraId="7C1C5188" w14:textId="40DE77AF" w:rsidR="006F696E" w:rsidRDefault="00A2621C" w:rsidP="00E955E3">
      <w:pPr>
        <w:widowControl w:val="0"/>
        <w:autoSpaceDE w:val="0"/>
        <w:autoSpaceDN w:val="0"/>
        <w:adjustRightInd w:val="0"/>
        <w:ind w:left="851" w:hanging="851"/>
        <w:jc w:val="both"/>
        <w:rPr>
          <w:rFonts w:ascii="Book Antiqua" w:hAnsi="Book Antiqua"/>
          <w:noProof w:val="0"/>
          <w:color w:val="000000" w:themeColor="text1"/>
          <w:sz w:val="22"/>
          <w:szCs w:val="22"/>
        </w:rPr>
      </w:pPr>
      <w:r>
        <w:rPr>
          <w:rFonts w:ascii="Book Antiqua" w:hAnsi="Book Antiqua"/>
          <w:noProof w:val="0"/>
          <w:color w:val="000000" w:themeColor="text1"/>
          <w:sz w:val="22"/>
          <w:szCs w:val="22"/>
        </w:rPr>
        <w:t>Exabple</w:t>
      </w:r>
      <w:r w:rsidR="00E955E3" w:rsidRPr="00170766">
        <w:rPr>
          <w:rFonts w:ascii="Book Antiqua" w:hAnsi="Book Antiqua"/>
          <w:noProof w:val="0"/>
          <w:color w:val="000000" w:themeColor="text1"/>
          <w:sz w:val="22"/>
          <w:szCs w:val="22"/>
        </w:rPr>
        <w:t>:</w:t>
      </w:r>
    </w:p>
    <w:p w14:paraId="0FEEA172" w14:textId="516B2564" w:rsidR="00B54755" w:rsidRPr="00170766" w:rsidRDefault="008B1E36" w:rsidP="00B54755">
      <w:pPr>
        <w:widowControl w:val="0"/>
        <w:autoSpaceDE w:val="0"/>
        <w:autoSpaceDN w:val="0"/>
        <w:adjustRightInd w:val="0"/>
        <w:ind w:left="851" w:hanging="851"/>
        <w:jc w:val="both"/>
        <w:rPr>
          <w:rFonts w:ascii="Book Antiqua" w:hAnsi="Book Antiqua"/>
          <w:i/>
          <w:iCs/>
          <w:noProof w:val="0"/>
          <w:color w:val="000000" w:themeColor="text1"/>
          <w:sz w:val="22"/>
        </w:rPr>
      </w:pPr>
      <w:r w:rsidRPr="00170766">
        <w:rPr>
          <w:rFonts w:ascii="Book Antiqua" w:hAnsi="Book Antiqua"/>
          <w:noProof w:val="0"/>
          <w:color w:val="000000" w:themeColor="text1"/>
          <w:sz w:val="22"/>
          <w:szCs w:val="22"/>
        </w:rPr>
        <w:fldChar w:fldCharType="begin" w:fldLock="1"/>
      </w:r>
      <w:r w:rsidR="001E0677" w:rsidRPr="00170766">
        <w:rPr>
          <w:rFonts w:ascii="Book Antiqua" w:hAnsi="Book Antiqua"/>
          <w:noProof w:val="0"/>
          <w:color w:val="000000" w:themeColor="text1"/>
          <w:sz w:val="22"/>
          <w:szCs w:val="22"/>
        </w:rPr>
        <w:instrText xml:space="preserve">ADDIN Mendeley Bibliography CSL_BIBLIOGRAPHY </w:instrText>
      </w:r>
      <w:r w:rsidRPr="00170766">
        <w:rPr>
          <w:rFonts w:ascii="Book Antiqua" w:hAnsi="Book Antiqua"/>
          <w:noProof w:val="0"/>
          <w:color w:val="000000" w:themeColor="text1"/>
          <w:sz w:val="22"/>
          <w:szCs w:val="22"/>
        </w:rPr>
        <w:fldChar w:fldCharType="separate"/>
      </w:r>
    </w:p>
    <w:sdt>
      <w:sdtPr>
        <w:rPr>
          <w:rFonts w:ascii="Book Antiqua" w:hAnsi="Book Antiqua"/>
          <w:noProof w:val="0"/>
          <w:color w:val="000000" w:themeColor="text1"/>
          <w:sz w:val="22"/>
        </w:rPr>
        <w:tag w:val="MENDELEY_BIBLIOGRAPHY"/>
        <w:id w:val="1696278621"/>
        <w:placeholder>
          <w:docPart w:val="DefaultPlaceholder_-1854013440"/>
        </w:placeholder>
      </w:sdtPr>
      <w:sdtContent>
        <w:p w14:paraId="4D834639" w14:textId="77777777" w:rsidR="00BF7A68" w:rsidRDefault="00BF7A68">
          <w:pPr>
            <w:autoSpaceDE w:val="0"/>
            <w:autoSpaceDN w:val="0"/>
            <w:ind w:hanging="480"/>
            <w:divId w:val="1657031918"/>
          </w:pPr>
          <w:r>
            <w:t xml:space="preserve">Pirti, A., &amp; Hosbas, R. G. (2019). Evaluation of some levelling techniques in surveying application. </w:t>
          </w:r>
          <w:r>
            <w:rPr>
              <w:i/>
              <w:iCs/>
            </w:rPr>
            <w:t>Geodesy and Cartography</w:t>
          </w:r>
          <w:r>
            <w:t xml:space="preserve">, </w:t>
          </w:r>
          <w:r>
            <w:rPr>
              <w:i/>
              <w:iCs/>
            </w:rPr>
            <w:t>68</w:t>
          </w:r>
          <w:r>
            <w:t>(2), 361–373. https://doi.org/10.24425/gac.2019.128463</w:t>
          </w:r>
        </w:p>
        <w:p w14:paraId="4029CA74" w14:textId="77777777" w:rsidR="00BF7A68" w:rsidRDefault="00BF7A68">
          <w:pPr>
            <w:autoSpaceDE w:val="0"/>
            <w:autoSpaceDN w:val="0"/>
            <w:ind w:hanging="480"/>
            <w:divId w:val="1756320822"/>
          </w:pPr>
          <w:r>
            <w:t xml:space="preserve">Skeivalas, J., &amp; Dargis, R. (2006). The accuracy of spatial coordinates determined by trilateration method. </w:t>
          </w:r>
          <w:r>
            <w:rPr>
              <w:i/>
              <w:iCs/>
            </w:rPr>
            <w:t>Geodesy and Cartography (Vilnius)</w:t>
          </w:r>
          <w:r>
            <w:t xml:space="preserve">, </w:t>
          </w:r>
          <w:r>
            <w:rPr>
              <w:i/>
              <w:iCs/>
            </w:rPr>
            <w:t>XXXII</w:t>
          </w:r>
          <w:r>
            <w:t>(4), 92–96.</w:t>
          </w:r>
        </w:p>
        <w:p w14:paraId="1E48A480" w14:textId="77777777" w:rsidR="00BF7A68" w:rsidRDefault="00BF7A68">
          <w:pPr>
            <w:autoSpaceDE w:val="0"/>
            <w:autoSpaceDN w:val="0"/>
            <w:ind w:hanging="480"/>
            <w:divId w:val="875047714"/>
          </w:pPr>
          <w:r>
            <w:t xml:space="preserve">Weng, Y. H., Sun, F. S., &amp; Grigsby, J. D. (2012). GeoTools: An android phone application in geology. </w:t>
          </w:r>
          <w:r>
            <w:rPr>
              <w:i/>
              <w:iCs/>
            </w:rPr>
            <w:t>Computers and Geosciences</w:t>
          </w:r>
          <w:r>
            <w:t xml:space="preserve">, </w:t>
          </w:r>
          <w:r>
            <w:rPr>
              <w:i/>
              <w:iCs/>
            </w:rPr>
            <w:t>44</w:t>
          </w:r>
          <w:r>
            <w:t>, 24–30. https://doi.org/10.1016/j.cageo.2012.02.027</w:t>
          </w:r>
        </w:p>
        <w:p w14:paraId="310AC4FE" w14:textId="63DB8C9A" w:rsidR="00531F54" w:rsidRPr="00170766" w:rsidRDefault="00BF7A68" w:rsidP="00497B61">
          <w:pPr>
            <w:widowControl w:val="0"/>
            <w:autoSpaceDE w:val="0"/>
            <w:autoSpaceDN w:val="0"/>
            <w:adjustRightInd w:val="0"/>
            <w:ind w:left="851" w:hanging="851"/>
            <w:jc w:val="both"/>
            <w:rPr>
              <w:rFonts w:ascii="Book Antiqua" w:hAnsi="Book Antiqua"/>
              <w:noProof w:val="0"/>
              <w:color w:val="000000" w:themeColor="text1"/>
              <w:sz w:val="22"/>
            </w:rPr>
          </w:pPr>
          <w:r>
            <w:t> </w:t>
          </w:r>
        </w:p>
      </w:sdtContent>
    </w:sdt>
    <w:p w14:paraId="05342323" w14:textId="77777777" w:rsidR="0044025E" w:rsidRPr="00170766" w:rsidRDefault="008B1E36" w:rsidP="00A522C2">
      <w:pPr>
        <w:widowControl w:val="0"/>
        <w:autoSpaceDE w:val="0"/>
        <w:autoSpaceDN w:val="0"/>
        <w:adjustRightInd w:val="0"/>
        <w:ind w:left="851" w:hanging="851"/>
        <w:jc w:val="both"/>
        <w:rPr>
          <w:rFonts w:ascii="Book Antiqua" w:hAnsi="Book Antiqua"/>
          <w:noProof w:val="0"/>
          <w:color w:val="000000" w:themeColor="text1"/>
          <w:sz w:val="22"/>
          <w:szCs w:val="22"/>
        </w:rPr>
      </w:pPr>
      <w:r w:rsidRPr="00170766">
        <w:rPr>
          <w:rFonts w:ascii="Book Antiqua" w:hAnsi="Book Antiqua"/>
          <w:noProof w:val="0"/>
          <w:color w:val="000000" w:themeColor="text1"/>
          <w:sz w:val="22"/>
          <w:szCs w:val="22"/>
        </w:rPr>
        <w:fldChar w:fldCharType="end"/>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7030"/>
      </w:tblGrid>
      <w:tr w:rsidR="00E955E3" w:rsidRPr="00170766" w14:paraId="329877C1" w14:textId="77777777" w:rsidTr="00A0042B">
        <w:tc>
          <w:tcPr>
            <w:tcW w:w="1474" w:type="dxa"/>
          </w:tcPr>
          <w:p w14:paraId="3C34A78B" w14:textId="0E2A0837" w:rsidR="00E955E3" w:rsidRPr="00170766" w:rsidRDefault="006C3CAA" w:rsidP="00665BA2">
            <w:pPr>
              <w:tabs>
                <w:tab w:val="left" w:pos="7283"/>
              </w:tabs>
              <w:spacing w:before="40" w:after="40"/>
              <w:ind w:left="-108"/>
              <w:jc w:val="both"/>
              <w:rPr>
                <w:rFonts w:ascii="Book Antiqua" w:hAnsi="Book Antiqua"/>
                <w:noProof w:val="0"/>
                <w:color w:val="000000" w:themeColor="text1"/>
                <w:sz w:val="22"/>
                <w:szCs w:val="22"/>
                <w:lang w:eastAsia="id-ID"/>
              </w:rPr>
            </w:pPr>
            <w:r>
              <w:drawing>
                <wp:inline distT="0" distB="0" distL="0" distR="0" wp14:anchorId="7D89CBAA" wp14:editId="2A5746F9">
                  <wp:extent cx="838200" cy="297180"/>
                  <wp:effectExtent l="0" t="0" r="0" b="7620"/>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c>
          <w:tcPr>
            <w:tcW w:w="7030" w:type="dxa"/>
          </w:tcPr>
          <w:p w14:paraId="4B0C5151" w14:textId="77777777" w:rsidR="00E955E3" w:rsidRPr="00170766" w:rsidRDefault="00E955E3" w:rsidP="00A0042B">
            <w:pPr>
              <w:tabs>
                <w:tab w:val="left" w:pos="7283"/>
              </w:tabs>
              <w:spacing w:before="40" w:after="40"/>
              <w:ind w:left="-57"/>
              <w:jc w:val="both"/>
              <w:rPr>
                <w:rFonts w:ascii="Book Antiqua" w:hAnsi="Book Antiqua"/>
                <w:noProof w:val="0"/>
                <w:color w:val="000000" w:themeColor="text1"/>
                <w:sz w:val="22"/>
                <w:szCs w:val="22"/>
                <w:lang w:eastAsia="id-ID"/>
              </w:rPr>
            </w:pPr>
            <w:r w:rsidRPr="00170766">
              <w:rPr>
                <w:rFonts w:ascii="Book Antiqua" w:hAnsi="Book Antiqua"/>
                <w:noProof w:val="0"/>
                <w:color w:val="000000" w:themeColor="text1"/>
                <w:sz w:val="20"/>
              </w:rPr>
              <w:t xml:space="preserve">This work is licensed under a </w:t>
            </w:r>
            <w:hyperlink r:id="rId12" w:history="1">
              <w:r w:rsidRPr="00170766">
                <w:rPr>
                  <w:rStyle w:val="Hyperlink"/>
                  <w:rFonts w:ascii="Book Antiqua" w:hAnsi="Book Antiqua"/>
                  <w:noProof w:val="0"/>
                  <w:color w:val="000000" w:themeColor="text1"/>
                  <w:sz w:val="20"/>
                  <w:u w:val="none"/>
                </w:rPr>
                <w:t>Creative Commons Attribution Non-Commercial 4.0 International License</w:t>
              </w:r>
            </w:hyperlink>
          </w:p>
        </w:tc>
      </w:tr>
    </w:tbl>
    <w:p w14:paraId="1E36ED19" w14:textId="77777777" w:rsidR="00E955E3" w:rsidRPr="00170766" w:rsidRDefault="00E955E3" w:rsidP="00A522C2">
      <w:pPr>
        <w:widowControl w:val="0"/>
        <w:autoSpaceDE w:val="0"/>
        <w:autoSpaceDN w:val="0"/>
        <w:adjustRightInd w:val="0"/>
        <w:ind w:left="851" w:hanging="851"/>
        <w:jc w:val="both"/>
        <w:rPr>
          <w:rFonts w:ascii="Book Antiqua" w:hAnsi="Book Antiqua"/>
          <w:noProof w:val="0"/>
          <w:color w:val="000000" w:themeColor="text1"/>
          <w:sz w:val="22"/>
          <w:szCs w:val="22"/>
        </w:rPr>
      </w:pPr>
    </w:p>
    <w:p w14:paraId="3C32A496" w14:textId="77777777" w:rsidR="00E955E3" w:rsidRPr="00170766" w:rsidRDefault="00E955E3" w:rsidP="00E955E3">
      <w:pPr>
        <w:widowControl w:val="0"/>
        <w:autoSpaceDE w:val="0"/>
        <w:autoSpaceDN w:val="0"/>
        <w:adjustRightInd w:val="0"/>
        <w:jc w:val="both"/>
        <w:rPr>
          <w:rFonts w:ascii="Book Antiqua" w:hAnsi="Book Antiqua"/>
          <w:noProof w:val="0"/>
          <w:color w:val="000000" w:themeColor="text1"/>
          <w:sz w:val="22"/>
          <w:szCs w:val="22"/>
        </w:rPr>
      </w:pPr>
    </w:p>
    <w:p w14:paraId="4108B9B7" w14:textId="77777777" w:rsidR="00403048" w:rsidRDefault="00403048" w:rsidP="00E955E3">
      <w:pPr>
        <w:spacing w:after="120"/>
        <w:jc w:val="both"/>
        <w:rPr>
          <w:rFonts w:ascii="Book Antiqua" w:hAnsi="Book Antiqua"/>
          <w:noProof w:val="0"/>
          <w:color w:val="000000" w:themeColor="text1"/>
          <w:sz w:val="22"/>
          <w:szCs w:val="22"/>
        </w:rPr>
      </w:pPr>
    </w:p>
    <w:p w14:paraId="57D8B58A" w14:textId="73E63678" w:rsidR="0093413D" w:rsidRPr="008654FF" w:rsidRDefault="0093413D" w:rsidP="00A2621C">
      <w:pPr>
        <w:widowControl w:val="0"/>
        <w:autoSpaceDE w:val="0"/>
        <w:autoSpaceDN w:val="0"/>
        <w:adjustRightInd w:val="0"/>
        <w:jc w:val="both"/>
        <w:rPr>
          <w:rFonts w:ascii="Book Antiqua" w:hAnsi="Book Antiqua" w:cs="Arial"/>
          <w:color w:val="323232"/>
          <w:shd w:val="clear" w:color="auto" w:fill="FFFFFF"/>
          <w:lang w:val="sv-SE"/>
        </w:rPr>
      </w:pPr>
    </w:p>
    <w:p w14:paraId="7DD38D97" w14:textId="40B83D80" w:rsidR="00E43527" w:rsidRDefault="00A2621C" w:rsidP="009F5FD8">
      <w:pPr>
        <w:widowControl w:val="0"/>
        <w:autoSpaceDE w:val="0"/>
        <w:autoSpaceDN w:val="0"/>
        <w:adjustRightInd w:val="0"/>
        <w:jc w:val="both"/>
        <w:rPr>
          <w:rFonts w:ascii="Book Antiqua" w:hAnsi="Book Antiqua" w:cs="Arial"/>
          <w:color w:val="323232"/>
          <w:sz w:val="22"/>
          <w:szCs w:val="22"/>
          <w:shd w:val="clear" w:color="auto" w:fill="FFFFFF"/>
          <w:lang w:val="en-US"/>
        </w:rPr>
      </w:pPr>
      <w:r>
        <w:rPr>
          <w:rFonts w:ascii="Book Antiqua" w:hAnsi="Book Antiqua" w:cs="Arial"/>
          <w:color w:val="323232"/>
          <w:sz w:val="22"/>
          <w:szCs w:val="22"/>
          <w:shd w:val="clear" w:color="auto" w:fill="FFFFFF"/>
          <w:lang w:val="en-US"/>
        </w:rPr>
        <w:t>Please insert or attach the high-resolution figure for the article cover</w:t>
      </w:r>
      <w:r w:rsidR="00EE3EB7" w:rsidRPr="00EE3EB7">
        <w:rPr>
          <w:rFonts w:ascii="Book Antiqua" w:hAnsi="Book Antiqua" w:cs="Arial"/>
          <w:color w:val="323232"/>
          <w:sz w:val="22"/>
          <w:szCs w:val="22"/>
          <w:shd w:val="clear" w:color="auto" w:fill="FFFFFF"/>
          <w:lang w:val="en-US"/>
        </w:rPr>
        <w:t>:</w:t>
      </w:r>
    </w:p>
    <w:p w14:paraId="2D0B97E3" w14:textId="3C1AC192" w:rsidR="00A2621C" w:rsidRPr="00EE3EB7" w:rsidRDefault="00A2621C" w:rsidP="009F5FD8">
      <w:pPr>
        <w:widowControl w:val="0"/>
        <w:autoSpaceDE w:val="0"/>
        <w:autoSpaceDN w:val="0"/>
        <w:adjustRightInd w:val="0"/>
        <w:jc w:val="both"/>
        <w:rPr>
          <w:rFonts w:ascii="Book Antiqua" w:hAnsi="Book Antiqua" w:cs="Arial"/>
          <w:color w:val="323232"/>
          <w:sz w:val="22"/>
          <w:szCs w:val="22"/>
          <w:shd w:val="clear" w:color="auto" w:fill="FFFFFF"/>
          <w:lang w:val="en-US"/>
        </w:rPr>
      </w:pPr>
      <w:r>
        <w:rPr>
          <w:rFonts w:ascii="Book Antiqua" w:hAnsi="Book Antiqua" w:cs="Arial"/>
          <w:color w:val="323232"/>
          <w:sz w:val="22"/>
          <w:szCs w:val="22"/>
          <w:shd w:val="clear" w:color="auto" w:fill="FFFFFF"/>
          <w:lang w:val="en-US"/>
        </w:rPr>
        <w:t>(example figure of article cover)</w:t>
      </w:r>
    </w:p>
    <w:p w14:paraId="6C13DA79" w14:textId="43EE1722" w:rsidR="00E43527" w:rsidRPr="008A7CD2" w:rsidRDefault="002967F0" w:rsidP="007F0565">
      <w:pPr>
        <w:widowControl w:val="0"/>
        <w:autoSpaceDE w:val="0"/>
        <w:autoSpaceDN w:val="0"/>
        <w:adjustRightInd w:val="0"/>
        <w:ind w:left="720"/>
        <w:jc w:val="both"/>
        <w:rPr>
          <w:rFonts w:ascii="Book Antiqua" w:hAnsi="Book Antiqua"/>
          <w:noProof w:val="0"/>
          <w:color w:val="000000" w:themeColor="text1"/>
          <w:sz w:val="22"/>
          <w:szCs w:val="22"/>
          <w:lang w:val="en-US"/>
        </w:rPr>
      </w:pPr>
      <w:r>
        <w:drawing>
          <wp:inline distT="0" distB="0" distL="0" distR="0" wp14:anchorId="1FFA5775" wp14:editId="15F050ED">
            <wp:extent cx="5401945" cy="2887400"/>
            <wp:effectExtent l="19050" t="19050" r="27305" b="27305"/>
            <wp:docPr id="10" name="Picture 10"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 calendar&#10;&#10;Description automatically generated"/>
                    <pic:cNvPicPr/>
                  </pic:nvPicPr>
                  <pic:blipFill rotWithShape="1">
                    <a:blip r:embed="rId13"/>
                    <a:srcRect t="4972"/>
                    <a:stretch/>
                  </pic:blipFill>
                  <pic:spPr bwMode="auto">
                    <a:xfrm>
                      <a:off x="0" y="0"/>
                      <a:ext cx="5401945" cy="288740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545EDE8" w14:textId="77777777" w:rsidR="00E955E3" w:rsidRPr="00170766" w:rsidRDefault="00E955E3" w:rsidP="00A522C2">
      <w:pPr>
        <w:widowControl w:val="0"/>
        <w:autoSpaceDE w:val="0"/>
        <w:autoSpaceDN w:val="0"/>
        <w:adjustRightInd w:val="0"/>
        <w:ind w:left="851" w:hanging="851"/>
        <w:jc w:val="both"/>
        <w:rPr>
          <w:rFonts w:ascii="Book Antiqua" w:hAnsi="Book Antiqua"/>
          <w:noProof w:val="0"/>
          <w:color w:val="000000" w:themeColor="text1"/>
          <w:sz w:val="22"/>
          <w:szCs w:val="22"/>
        </w:rPr>
      </w:pPr>
    </w:p>
    <w:p w14:paraId="06C49FE5" w14:textId="77777777" w:rsidR="00E955E3" w:rsidRPr="00170766" w:rsidRDefault="00E955E3" w:rsidP="00A522C2">
      <w:pPr>
        <w:widowControl w:val="0"/>
        <w:autoSpaceDE w:val="0"/>
        <w:autoSpaceDN w:val="0"/>
        <w:adjustRightInd w:val="0"/>
        <w:ind w:left="851" w:hanging="851"/>
        <w:jc w:val="both"/>
        <w:rPr>
          <w:rFonts w:ascii="Book Antiqua" w:hAnsi="Book Antiqua"/>
          <w:noProof w:val="0"/>
          <w:color w:val="000000" w:themeColor="text1"/>
          <w:sz w:val="22"/>
          <w:szCs w:val="22"/>
          <w:lang w:eastAsia="id-ID"/>
        </w:rPr>
      </w:pPr>
    </w:p>
    <w:p w14:paraId="4036DA06" w14:textId="77777777" w:rsidR="009D13FB" w:rsidRPr="00170766" w:rsidRDefault="009D13FB" w:rsidP="00860AE2">
      <w:pPr>
        <w:tabs>
          <w:tab w:val="left" w:pos="7283"/>
        </w:tabs>
        <w:spacing w:after="120"/>
        <w:ind w:left="851" w:hanging="851"/>
        <w:jc w:val="both"/>
        <w:rPr>
          <w:rFonts w:ascii="Book Antiqua" w:hAnsi="Book Antiqua"/>
          <w:noProof w:val="0"/>
          <w:color w:val="000000" w:themeColor="text1"/>
          <w:sz w:val="2"/>
          <w:szCs w:val="2"/>
          <w:lang w:eastAsia="id-ID"/>
        </w:rPr>
      </w:pPr>
    </w:p>
    <w:sectPr w:rsidR="009D13FB" w:rsidRPr="00170766" w:rsidSect="00B4719B">
      <w:headerReference w:type="even" r:id="rId14"/>
      <w:headerReference w:type="default" r:id="rId15"/>
      <w:footerReference w:type="even" r:id="rId16"/>
      <w:footerReference w:type="default" r:id="rId17"/>
      <w:headerReference w:type="first" r:id="rId18"/>
      <w:footerReference w:type="first" r:id="rId19"/>
      <w:type w:val="continuous"/>
      <w:pgSz w:w="11909" w:h="16834" w:code="9"/>
      <w:pgMar w:top="1701" w:right="1379" w:bottom="1701" w:left="1530" w:header="720" w:footer="567" w:gutter="0"/>
      <w:pgNumType w:start="10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B19C" w14:textId="77777777" w:rsidR="0067585D" w:rsidRDefault="0067585D">
      <w:r>
        <w:separator/>
      </w:r>
    </w:p>
  </w:endnote>
  <w:endnote w:type="continuationSeparator" w:id="0">
    <w:p w14:paraId="291AD00E" w14:textId="77777777" w:rsidR="0067585D" w:rsidRDefault="0067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Light">
    <w:altName w:val="Malgun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50D2" w14:textId="77777777" w:rsidR="001F426C" w:rsidRPr="002949B4" w:rsidRDefault="008B1E36" w:rsidP="00CD1B5F">
    <w:pPr>
      <w:pStyle w:val="Footer"/>
      <w:rPr>
        <w:rFonts w:ascii="Book Antiqua" w:hAnsi="Book Antiqua"/>
        <w:sz w:val="22"/>
        <w:szCs w:val="22"/>
      </w:rPr>
    </w:pPr>
    <w:r w:rsidRPr="00CA56C4">
      <w:rPr>
        <w:rFonts w:ascii="Book Antiqua" w:hAnsi="Book Antiqua"/>
        <w:sz w:val="22"/>
        <w:szCs w:val="22"/>
      </w:rPr>
      <w:fldChar w:fldCharType="begin"/>
    </w:r>
    <w:r w:rsidR="001F426C" w:rsidRPr="00CA56C4">
      <w:rPr>
        <w:rFonts w:ascii="Book Antiqua" w:hAnsi="Book Antiqua"/>
        <w:sz w:val="22"/>
        <w:szCs w:val="22"/>
      </w:rPr>
      <w:instrText xml:space="preserve"> PAGE   \* MERGEFORMAT </w:instrText>
    </w:r>
    <w:r w:rsidRPr="00CA56C4">
      <w:rPr>
        <w:rFonts w:ascii="Book Antiqua" w:hAnsi="Book Antiqua"/>
        <w:sz w:val="22"/>
        <w:szCs w:val="22"/>
      </w:rPr>
      <w:fldChar w:fldCharType="separate"/>
    </w:r>
    <w:r w:rsidR="00531F54">
      <w:rPr>
        <w:rFonts w:ascii="Book Antiqua" w:hAnsi="Book Antiqua"/>
        <w:sz w:val="22"/>
        <w:szCs w:val="22"/>
      </w:rPr>
      <w:t>474</w:t>
    </w:r>
    <w:r w:rsidRPr="00CA56C4">
      <w:rPr>
        <w:rFonts w:ascii="Book Antiqua" w:hAnsi="Book Antiqua"/>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5027" w14:textId="77777777" w:rsidR="001F426C" w:rsidRPr="002949B4" w:rsidRDefault="008B1E36" w:rsidP="00794999">
    <w:pPr>
      <w:pStyle w:val="Footer"/>
      <w:jc w:val="right"/>
      <w:rPr>
        <w:rFonts w:ascii="Book Antiqua" w:hAnsi="Book Antiqua"/>
        <w:sz w:val="22"/>
        <w:szCs w:val="22"/>
      </w:rPr>
    </w:pPr>
    <w:r w:rsidRPr="002949B4">
      <w:rPr>
        <w:rFonts w:ascii="Book Antiqua" w:hAnsi="Book Antiqua"/>
        <w:noProof w:val="0"/>
        <w:sz w:val="22"/>
        <w:szCs w:val="22"/>
      </w:rPr>
      <w:fldChar w:fldCharType="begin"/>
    </w:r>
    <w:r w:rsidR="001F426C" w:rsidRPr="002949B4">
      <w:rPr>
        <w:rFonts w:ascii="Book Antiqua" w:hAnsi="Book Antiqua"/>
        <w:sz w:val="22"/>
        <w:szCs w:val="22"/>
      </w:rPr>
      <w:instrText xml:space="preserve"> PAGE   \* MERGEFORMAT </w:instrText>
    </w:r>
    <w:r w:rsidRPr="002949B4">
      <w:rPr>
        <w:rFonts w:ascii="Book Antiqua" w:hAnsi="Book Antiqua"/>
        <w:noProof w:val="0"/>
        <w:sz w:val="22"/>
        <w:szCs w:val="22"/>
      </w:rPr>
      <w:fldChar w:fldCharType="separate"/>
    </w:r>
    <w:r w:rsidR="00531F54">
      <w:rPr>
        <w:rFonts w:ascii="Book Antiqua" w:hAnsi="Book Antiqua"/>
        <w:sz w:val="22"/>
        <w:szCs w:val="22"/>
      </w:rPr>
      <w:t>473</w:t>
    </w:r>
    <w:r w:rsidRPr="002949B4">
      <w:rPr>
        <w:rFonts w:ascii="Book Antiqua" w:hAnsi="Book Antiqu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72BD" w14:textId="77777777" w:rsidR="001F426C" w:rsidRPr="002949B4" w:rsidRDefault="008B1E36" w:rsidP="002949B4">
    <w:pPr>
      <w:pStyle w:val="Footer"/>
      <w:jc w:val="center"/>
      <w:rPr>
        <w:rFonts w:ascii="Book Antiqua" w:hAnsi="Book Antiqua"/>
        <w:sz w:val="22"/>
        <w:szCs w:val="22"/>
      </w:rPr>
    </w:pPr>
    <w:r w:rsidRPr="002949B4">
      <w:rPr>
        <w:rFonts w:ascii="Book Antiqua" w:hAnsi="Book Antiqua"/>
        <w:noProof w:val="0"/>
        <w:sz w:val="22"/>
        <w:szCs w:val="22"/>
      </w:rPr>
      <w:fldChar w:fldCharType="begin"/>
    </w:r>
    <w:r w:rsidR="001F426C" w:rsidRPr="002949B4">
      <w:rPr>
        <w:rFonts w:ascii="Book Antiqua" w:hAnsi="Book Antiqua"/>
        <w:sz w:val="22"/>
        <w:szCs w:val="22"/>
      </w:rPr>
      <w:instrText xml:space="preserve"> PAGE   \* MERGEFORMAT </w:instrText>
    </w:r>
    <w:r w:rsidRPr="002949B4">
      <w:rPr>
        <w:rFonts w:ascii="Book Antiqua" w:hAnsi="Book Antiqua"/>
        <w:noProof w:val="0"/>
        <w:sz w:val="22"/>
        <w:szCs w:val="22"/>
      </w:rPr>
      <w:fldChar w:fldCharType="separate"/>
    </w:r>
    <w:r w:rsidR="00531F54">
      <w:rPr>
        <w:rFonts w:ascii="Book Antiqua" w:hAnsi="Book Antiqua"/>
        <w:sz w:val="22"/>
        <w:szCs w:val="22"/>
      </w:rPr>
      <w:t>472</w:t>
    </w:r>
    <w:r w:rsidRPr="002949B4">
      <w:rPr>
        <w:rFonts w:ascii="Book Antiqua" w:hAnsi="Book Antiqu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5BE2" w14:textId="77777777" w:rsidR="0067585D" w:rsidRDefault="0067585D">
      <w:r>
        <w:separator/>
      </w:r>
    </w:p>
  </w:footnote>
  <w:footnote w:type="continuationSeparator" w:id="0">
    <w:p w14:paraId="48B194A1" w14:textId="77777777" w:rsidR="0067585D" w:rsidRDefault="0067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DFD6" w14:textId="65E4AF0A" w:rsidR="001F426C" w:rsidRPr="003A2AD7" w:rsidRDefault="003676CE">
    <w:pPr>
      <w:pStyle w:val="Header"/>
      <w:rPr>
        <w:rFonts w:ascii="Book Antiqua" w:hAnsi="Book Antiqua"/>
        <w:i/>
        <w:lang w:val="en-US"/>
      </w:rPr>
    </w:pPr>
    <w:r>
      <w:rPr>
        <w:rFonts w:ascii="Book Antiqua" w:hAnsi="Book Antiqua"/>
        <w:i/>
        <w:lang w:val="en-US"/>
      </w:rPr>
      <w:t>NUSANTARA CIVIL ENGINEERING JOURNAL – Authors Name</w:t>
    </w:r>
  </w:p>
  <w:p w14:paraId="2C81C90B" w14:textId="77777777" w:rsidR="001F426C" w:rsidRPr="00272178" w:rsidRDefault="001F426C">
    <w:pP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A5A4" w14:textId="7802FFB9" w:rsidR="001F426C" w:rsidRPr="003A2AD7" w:rsidRDefault="003676CE" w:rsidP="004679F4">
    <w:pPr>
      <w:pStyle w:val="Header"/>
      <w:jc w:val="right"/>
      <w:rPr>
        <w:rFonts w:ascii="Book Antiqua" w:hAnsi="Book Antiqua"/>
        <w:i/>
        <w:lang w:val="en-US"/>
      </w:rPr>
    </w:pPr>
    <w:r>
      <w:rPr>
        <w:rFonts w:ascii="Book Antiqua" w:hAnsi="Book Antiqua"/>
        <w:i/>
        <w:lang w:val="en-US"/>
      </w:rPr>
      <w:t>NUSANTARA CIVIL ENGINEERING JOURNAL</w:t>
    </w:r>
  </w:p>
  <w:p w14:paraId="639156EC" w14:textId="77777777" w:rsidR="001F426C" w:rsidRPr="003A2AD7" w:rsidRDefault="001F426C">
    <w:pPr>
      <w:rPr>
        <w:rFonts w:ascii="Book Antiqua" w:hAnsi="Book Antiqua"/>
        <w:i/>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2140" w14:textId="11FE76EB" w:rsidR="001F426C" w:rsidRPr="00736BEE" w:rsidRDefault="00736BEE" w:rsidP="0047256D">
    <w:pPr>
      <w:ind w:left="1440"/>
      <w:rPr>
        <w:rFonts w:ascii="Book Antiqua" w:hAnsi="Book Antiqua"/>
        <w:b/>
        <w:bCs/>
        <w:color w:val="2E74B5" w:themeColor="accent1" w:themeShade="BF"/>
        <w:lang w:val="en-US"/>
      </w:rPr>
    </w:pPr>
    <w:r w:rsidRPr="00736BEE">
      <w:rPr>
        <w:rFonts w:ascii="Book Antiqua" w:hAnsi="Book Antiqua"/>
        <w:b/>
        <w:bCs/>
        <w:color w:val="2E74B5" w:themeColor="accent1" w:themeShade="BF"/>
        <w:sz w:val="22"/>
        <w:lang w:val="en-US"/>
      </w:rPr>
      <w:drawing>
        <wp:anchor distT="0" distB="0" distL="114300" distR="114300" simplePos="0" relativeHeight="251660288" behindDoc="0" locked="0" layoutInCell="1" allowOverlap="1" wp14:anchorId="6A24D3C9" wp14:editId="79D62E15">
          <wp:simplePos x="0" y="0"/>
          <wp:positionH relativeFrom="column">
            <wp:posOffset>352425</wp:posOffset>
          </wp:positionH>
          <wp:positionV relativeFrom="paragraph">
            <wp:posOffset>-106680</wp:posOffset>
          </wp:positionV>
          <wp:extent cx="525780" cy="556629"/>
          <wp:effectExtent l="0" t="0" r="7620" b="0"/>
          <wp:wrapNone/>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rotWithShape="1">
                  <a:blip r:embed="rId1">
                    <a:extLst>
                      <a:ext uri="{28A0092B-C50C-407E-A947-70E740481C1C}">
                        <a14:useLocalDpi xmlns:a14="http://schemas.microsoft.com/office/drawing/2010/main" val="0"/>
                      </a:ext>
                    </a:extLst>
                  </a:blip>
                  <a:srcRect l="25108" t="2259" r="19596" b="19636"/>
                  <a:stretch/>
                </pic:blipFill>
                <pic:spPr bwMode="auto">
                  <a:xfrm>
                    <a:off x="0" y="0"/>
                    <a:ext cx="525780" cy="5566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5E53" w:rsidRPr="00736BEE">
      <w:rPr>
        <w:rFonts w:ascii="Book Antiqua" w:hAnsi="Book Antiqua"/>
        <w:b/>
        <w:bCs/>
        <w:color w:val="2E74B5" w:themeColor="accent1" w:themeShade="BF"/>
        <w:sz w:val="22"/>
        <w:lang w:val="en-US"/>
      </w:rPr>
      <w:t>NUSANTARA CIVIL ENGINEERING JOURNA</w:t>
    </w:r>
    <w:r w:rsidRPr="00736BEE">
      <w:rPr>
        <w:rFonts w:ascii="Book Antiqua" w:hAnsi="Book Antiqua"/>
        <w:b/>
        <w:bCs/>
        <w:color w:val="2E74B5" w:themeColor="accent1" w:themeShade="BF"/>
        <w:sz w:val="22"/>
        <w:lang w:val="en-US"/>
      </w:rPr>
      <w:t>L</w:t>
    </w:r>
  </w:p>
  <w:p w14:paraId="676064DF" w14:textId="720DA4A5" w:rsidR="001F426C" w:rsidRPr="00345E53" w:rsidRDefault="001F426C" w:rsidP="0047256D">
    <w:pPr>
      <w:ind w:left="1440"/>
      <w:rPr>
        <w:rFonts w:ascii="Book Antiqua" w:hAnsi="Book Antiqua"/>
        <w:color w:val="000000"/>
        <w:sz w:val="22"/>
        <w:lang w:val="en-US"/>
      </w:rPr>
    </w:pPr>
    <w:r w:rsidRPr="00793789">
      <w:rPr>
        <w:rFonts w:ascii="Book Antiqua" w:hAnsi="Book Antiqua"/>
        <w:color w:val="000000"/>
        <w:sz w:val="22"/>
      </w:rPr>
      <w:t>Vol.</w:t>
    </w:r>
    <w:r w:rsidR="00CA65B0" w:rsidRPr="00345E53">
      <w:rPr>
        <w:rFonts w:ascii="Book Antiqua" w:hAnsi="Book Antiqua"/>
        <w:color w:val="000000"/>
        <w:sz w:val="22"/>
        <w:lang w:val="en-US"/>
      </w:rPr>
      <w:t>x</w:t>
    </w:r>
    <w:r w:rsidRPr="00793789">
      <w:rPr>
        <w:rFonts w:ascii="Book Antiqua" w:hAnsi="Book Antiqua"/>
        <w:color w:val="000000"/>
        <w:sz w:val="22"/>
      </w:rPr>
      <w:t xml:space="preserve">  No.</w:t>
    </w:r>
    <w:r w:rsidR="00CA65B0" w:rsidRPr="00345E53">
      <w:rPr>
        <w:rFonts w:ascii="Book Antiqua" w:hAnsi="Book Antiqua"/>
        <w:color w:val="000000"/>
        <w:sz w:val="22"/>
        <w:lang w:val="en-US"/>
      </w:rPr>
      <w:t>xx</w:t>
    </w:r>
    <w:r w:rsidRPr="00793789">
      <w:rPr>
        <w:rFonts w:ascii="Book Antiqua" w:hAnsi="Book Antiqua"/>
        <w:color w:val="000000"/>
        <w:sz w:val="22"/>
      </w:rPr>
      <w:t xml:space="preserve"> (20</w:t>
    </w:r>
    <w:r w:rsidRPr="00345E53">
      <w:rPr>
        <w:rFonts w:ascii="Book Antiqua" w:hAnsi="Book Antiqua"/>
        <w:color w:val="000000"/>
        <w:sz w:val="22"/>
        <w:lang w:val="en-US"/>
      </w:rPr>
      <w:t>2</w:t>
    </w:r>
    <w:r w:rsidR="00CA65B0" w:rsidRPr="00345E53">
      <w:rPr>
        <w:rFonts w:ascii="Book Antiqua" w:hAnsi="Book Antiqua"/>
        <w:color w:val="000000"/>
        <w:sz w:val="22"/>
        <w:lang w:val="en-US"/>
      </w:rPr>
      <w:t>x</w:t>
    </w:r>
    <w:r w:rsidRPr="00793789">
      <w:rPr>
        <w:rFonts w:ascii="Book Antiqua" w:hAnsi="Book Antiqua"/>
        <w:color w:val="000000"/>
        <w:sz w:val="22"/>
      </w:rPr>
      <w:t>) pp.</w:t>
    </w:r>
    <w:r w:rsidRPr="00C958FE">
      <w:rPr>
        <w:rFonts w:ascii="Book Antiqua" w:hAnsi="Book Antiqua"/>
        <w:color w:val="000000"/>
        <w:sz w:val="22"/>
      </w:rPr>
      <w:t xml:space="preserve"> </w:t>
    </w:r>
    <w:r w:rsidR="00CA65B0" w:rsidRPr="00345E53">
      <w:rPr>
        <w:rFonts w:ascii="Book Antiqua" w:hAnsi="Book Antiqua"/>
        <w:color w:val="000000"/>
        <w:sz w:val="22"/>
        <w:lang w:val="en-US"/>
      </w:rPr>
      <w:t>xx</w:t>
    </w:r>
    <w:r w:rsidR="00BF3702" w:rsidRPr="00345E53">
      <w:rPr>
        <w:rFonts w:ascii="Book Antiqua" w:hAnsi="Book Antiqua"/>
        <w:color w:val="000000"/>
        <w:sz w:val="22"/>
        <w:lang w:val="en-US"/>
      </w:rPr>
      <w:t>-</w:t>
    </w:r>
    <w:r w:rsidR="00CA65B0" w:rsidRPr="00345E53">
      <w:rPr>
        <w:rFonts w:ascii="Book Antiqua" w:hAnsi="Book Antiqua"/>
        <w:color w:val="000000"/>
        <w:sz w:val="22"/>
        <w:lang w:val="en-US"/>
      </w:rPr>
      <w:t>xx</w:t>
    </w:r>
    <w:r w:rsidR="00554A71" w:rsidRPr="00345E53">
      <w:rPr>
        <w:rFonts w:ascii="Book Antiqua" w:hAnsi="Book Antiqua"/>
        <w:color w:val="000000"/>
        <w:sz w:val="22"/>
        <w:lang w:val="en-US"/>
      </w:rPr>
      <w:t xml:space="preserve">                                                        </w:t>
    </w:r>
  </w:p>
  <w:p w14:paraId="780AA9EE" w14:textId="3415EC91" w:rsidR="001F426C" w:rsidRPr="0088057E" w:rsidRDefault="001F426C" w:rsidP="002D7E88">
    <w:pPr>
      <w:rPr>
        <w:rFonts w:ascii="Book Antiqua" w:hAnsi="Book Antiqua"/>
        <w:sz w:val="22"/>
      </w:rPr>
    </w:pPr>
  </w:p>
  <w:p w14:paraId="4C261761" w14:textId="1C9AE915" w:rsidR="001F426C" w:rsidRPr="0088057E" w:rsidRDefault="0096463F" w:rsidP="00B4719B">
    <w:pPr>
      <w:pStyle w:val="Header"/>
      <w:jc w:val="center"/>
      <w:rPr>
        <w:rFonts w:ascii="Book Antiqua" w:hAnsi="Book Antiqua"/>
      </w:rPr>
    </w:pPr>
    <w:r>
      <mc:AlternateContent>
        <mc:Choice Requires="wps">
          <w:drawing>
            <wp:anchor distT="0" distB="0" distL="114300" distR="114300" simplePos="0" relativeHeight="251659264" behindDoc="0" locked="0" layoutInCell="1" allowOverlap="1" wp14:anchorId="6B98632C" wp14:editId="735A1AF3">
              <wp:simplePos x="0" y="0"/>
              <wp:positionH relativeFrom="column">
                <wp:posOffset>-5715</wp:posOffset>
              </wp:positionH>
              <wp:positionV relativeFrom="paragraph">
                <wp:posOffset>86360</wp:posOffset>
              </wp:positionV>
              <wp:extent cx="57302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30240"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FCA562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5pt,6.8pt" to="450.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" strokeweight="1.5pt">
              <v:stroke joinstyle="miter"/>
              <o:lock v:ext="edit" shapetype="f"/>
            </v:line>
          </w:pict>
        </mc:Fallback>
      </mc:AlternateContent>
    </w:r>
  </w:p>
  <w:p w14:paraId="6C5BD142" w14:textId="2F09D11A" w:rsidR="001F426C" w:rsidRDefault="001F42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9.7pt;height:9.7pt;visibility:visible;mso-wrap-style:square" o:bullet="t">
        <v:imagedata r:id="rId1" o:title=""/>
      </v:shape>
    </w:pict>
  </w:numPicBullet>
  <w:abstractNum w:abstractNumId="0" w15:restartNumberingAfterBreak="0">
    <w:nsid w:val="0000000B"/>
    <w:multiLevelType w:val="hybridMultilevel"/>
    <w:tmpl w:val="0FF486DC"/>
    <w:lvl w:ilvl="0" w:tplc="37EEEE66">
      <w:start w:val="1"/>
      <w:numFmt w:val="lowerLetter"/>
      <w:lvlText w:val="%1."/>
      <w:lvlJc w:val="left"/>
      <w:pPr>
        <w:ind w:left="1440" w:hanging="360"/>
      </w:pPr>
      <w:rPr>
        <w:b w:val="0"/>
        <w:bCs w:val="0"/>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000001C"/>
    <w:multiLevelType w:val="hybridMultilevel"/>
    <w:tmpl w:val="2016374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4B520E7C">
      <w:start w:val="1"/>
      <w:numFmt w:val="lowerLetter"/>
      <w:lvlText w:val="%3."/>
      <w:lvlJc w:val="left"/>
      <w:pPr>
        <w:ind w:left="2907" w:hanging="360"/>
      </w:pPr>
      <w:rPr>
        <w:rFonts w:ascii="Book Antiqua" w:eastAsia="Times New Roman" w:hAnsi="Book Antiqua" w:cs="Times New Roman"/>
      </w:rPr>
    </w:lvl>
    <w:lvl w:ilvl="3" w:tplc="B380C3C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2BD38B5"/>
    <w:multiLevelType w:val="hybridMultilevel"/>
    <w:tmpl w:val="D97A9F1E"/>
    <w:lvl w:ilvl="0" w:tplc="0FC8AF3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E52F4D"/>
    <w:multiLevelType w:val="hybridMultilevel"/>
    <w:tmpl w:val="546E863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AD5549"/>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66555"/>
    <w:multiLevelType w:val="hybridMultilevel"/>
    <w:tmpl w:val="6080A4E6"/>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E0B7270"/>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7562"/>
    <w:multiLevelType w:val="multilevel"/>
    <w:tmpl w:val="F2FE8E1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9840653"/>
    <w:multiLevelType w:val="hybridMultilevel"/>
    <w:tmpl w:val="95BE0E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A9B6F57"/>
    <w:multiLevelType w:val="hybridMultilevel"/>
    <w:tmpl w:val="9E9EC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05A6B"/>
    <w:multiLevelType w:val="multilevel"/>
    <w:tmpl w:val="BCBE546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BD4962"/>
    <w:multiLevelType w:val="hybridMultilevel"/>
    <w:tmpl w:val="DDA8FE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FC5294"/>
    <w:multiLevelType w:val="hybridMultilevel"/>
    <w:tmpl w:val="A0F8B1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7441AB"/>
    <w:multiLevelType w:val="hybridMultilevel"/>
    <w:tmpl w:val="DDEEA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812811"/>
    <w:multiLevelType w:val="hybridMultilevel"/>
    <w:tmpl w:val="7FD81D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60671D"/>
    <w:multiLevelType w:val="hybridMultilevel"/>
    <w:tmpl w:val="4748F1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A8412C"/>
    <w:multiLevelType w:val="hybridMultilevel"/>
    <w:tmpl w:val="80E205FA"/>
    <w:lvl w:ilvl="0" w:tplc="8CD0945E">
      <w:start w:val="1"/>
      <w:numFmt w:val="decimal"/>
      <w:lvlText w:val="%1."/>
      <w:lvlJc w:val="left"/>
      <w:pPr>
        <w:ind w:left="1080" w:hanging="360"/>
      </w:pPr>
      <w:rPr>
        <w:rFonts w:cs="Times New Roman" w:hint="default"/>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483B0F"/>
    <w:multiLevelType w:val="hybridMultilevel"/>
    <w:tmpl w:val="C0BECE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D44489"/>
    <w:multiLevelType w:val="hybridMultilevel"/>
    <w:tmpl w:val="F1ACE4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702533A"/>
    <w:multiLevelType w:val="hybridMultilevel"/>
    <w:tmpl w:val="48A2E2D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E62A0D"/>
    <w:multiLevelType w:val="hybridMultilevel"/>
    <w:tmpl w:val="F0E8BA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FA078AE"/>
    <w:multiLevelType w:val="hybridMultilevel"/>
    <w:tmpl w:val="207223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D7B7724"/>
    <w:multiLevelType w:val="hybridMultilevel"/>
    <w:tmpl w:val="06CC198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DB1B19"/>
    <w:multiLevelType w:val="hybridMultilevel"/>
    <w:tmpl w:val="6A720BE4"/>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5245132"/>
    <w:multiLevelType w:val="hybridMultilevel"/>
    <w:tmpl w:val="3F5E5740"/>
    <w:lvl w:ilvl="0" w:tplc="83F496D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B6967F3"/>
    <w:multiLevelType w:val="hybridMultilevel"/>
    <w:tmpl w:val="61C88E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F918BF"/>
    <w:multiLevelType w:val="hybridMultilevel"/>
    <w:tmpl w:val="31C6DD5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335185"/>
    <w:multiLevelType w:val="hybridMultilevel"/>
    <w:tmpl w:val="5A5A8152"/>
    <w:lvl w:ilvl="0" w:tplc="B20E334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11286328">
    <w:abstractNumId w:val="10"/>
  </w:num>
  <w:num w:numId="2" w16cid:durableId="1816871149">
    <w:abstractNumId w:val="14"/>
  </w:num>
  <w:num w:numId="3" w16cid:durableId="1229801816">
    <w:abstractNumId w:val="15"/>
  </w:num>
  <w:num w:numId="4" w16cid:durableId="1047073590">
    <w:abstractNumId w:val="21"/>
  </w:num>
  <w:num w:numId="5" w16cid:durableId="1997568444">
    <w:abstractNumId w:val="11"/>
  </w:num>
  <w:num w:numId="6" w16cid:durableId="1838038416">
    <w:abstractNumId w:val="13"/>
  </w:num>
  <w:num w:numId="7" w16cid:durableId="2004432121">
    <w:abstractNumId w:val="2"/>
  </w:num>
  <w:num w:numId="8" w16cid:durableId="209924500">
    <w:abstractNumId w:val="17"/>
  </w:num>
  <w:num w:numId="9" w16cid:durableId="2067408532">
    <w:abstractNumId w:val="27"/>
  </w:num>
  <w:num w:numId="10" w16cid:durableId="66653965">
    <w:abstractNumId w:val="20"/>
  </w:num>
  <w:num w:numId="11" w16cid:durableId="1504080414">
    <w:abstractNumId w:val="3"/>
  </w:num>
  <w:num w:numId="12" w16cid:durableId="1021324803">
    <w:abstractNumId w:val="5"/>
  </w:num>
  <w:num w:numId="13" w16cid:durableId="1049693803">
    <w:abstractNumId w:val="23"/>
  </w:num>
  <w:num w:numId="14" w16cid:durableId="1666399962">
    <w:abstractNumId w:val="18"/>
  </w:num>
  <w:num w:numId="15" w16cid:durableId="1348797361">
    <w:abstractNumId w:val="12"/>
  </w:num>
  <w:num w:numId="16" w16cid:durableId="143861819">
    <w:abstractNumId w:val="0"/>
  </w:num>
  <w:num w:numId="17" w16cid:durableId="997919611">
    <w:abstractNumId w:val="1"/>
  </w:num>
  <w:num w:numId="18" w16cid:durableId="231277970">
    <w:abstractNumId w:val="22"/>
  </w:num>
  <w:num w:numId="19" w16cid:durableId="1912230815">
    <w:abstractNumId w:val="8"/>
  </w:num>
  <w:num w:numId="20" w16cid:durableId="1391879369">
    <w:abstractNumId w:val="6"/>
  </w:num>
  <w:num w:numId="21" w16cid:durableId="540440588">
    <w:abstractNumId w:val="7"/>
  </w:num>
  <w:num w:numId="22" w16cid:durableId="1417020245">
    <w:abstractNumId w:val="4"/>
  </w:num>
  <w:num w:numId="23" w16cid:durableId="1656303624">
    <w:abstractNumId w:val="9"/>
  </w:num>
  <w:num w:numId="24" w16cid:durableId="169297176">
    <w:abstractNumId w:val="19"/>
  </w:num>
  <w:num w:numId="25" w16cid:durableId="476412013">
    <w:abstractNumId w:val="26"/>
  </w:num>
  <w:num w:numId="26" w16cid:durableId="1350180540">
    <w:abstractNumId w:val="25"/>
  </w:num>
  <w:num w:numId="27" w16cid:durableId="1625380670">
    <w:abstractNumId w:val="24"/>
  </w:num>
  <w:num w:numId="28" w16cid:durableId="131518017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C0NDUyMAfSBuaGRko6SsGpxcWZ+XkgBYYGtQDM0fR6LQAAAA=="/>
  </w:docVars>
  <w:rsids>
    <w:rsidRoot w:val="00571D04"/>
    <w:rsid w:val="000006FC"/>
    <w:rsid w:val="0000163C"/>
    <w:rsid w:val="00001C25"/>
    <w:rsid w:val="00003F5F"/>
    <w:rsid w:val="00006DF7"/>
    <w:rsid w:val="00014BC7"/>
    <w:rsid w:val="00014CED"/>
    <w:rsid w:val="00017BCC"/>
    <w:rsid w:val="00022307"/>
    <w:rsid w:val="00022DF8"/>
    <w:rsid w:val="000246DF"/>
    <w:rsid w:val="000311FD"/>
    <w:rsid w:val="000329D7"/>
    <w:rsid w:val="00032E98"/>
    <w:rsid w:val="0003454F"/>
    <w:rsid w:val="0004510E"/>
    <w:rsid w:val="0004542F"/>
    <w:rsid w:val="000513DB"/>
    <w:rsid w:val="00051663"/>
    <w:rsid w:val="00051766"/>
    <w:rsid w:val="00052418"/>
    <w:rsid w:val="00053F49"/>
    <w:rsid w:val="000564B2"/>
    <w:rsid w:val="000626E2"/>
    <w:rsid w:val="00065806"/>
    <w:rsid w:val="00067CDC"/>
    <w:rsid w:val="000701C4"/>
    <w:rsid w:val="00070926"/>
    <w:rsid w:val="0007422B"/>
    <w:rsid w:val="00077797"/>
    <w:rsid w:val="000830F2"/>
    <w:rsid w:val="00084747"/>
    <w:rsid w:val="00085910"/>
    <w:rsid w:val="000862C4"/>
    <w:rsid w:val="0008641F"/>
    <w:rsid w:val="0008673E"/>
    <w:rsid w:val="000869B4"/>
    <w:rsid w:val="00090B22"/>
    <w:rsid w:val="0009277E"/>
    <w:rsid w:val="000972DD"/>
    <w:rsid w:val="000B2285"/>
    <w:rsid w:val="000B3C99"/>
    <w:rsid w:val="000B59F3"/>
    <w:rsid w:val="000C7B27"/>
    <w:rsid w:val="000D0910"/>
    <w:rsid w:val="000D3E95"/>
    <w:rsid w:val="000D4B41"/>
    <w:rsid w:val="000E1B2A"/>
    <w:rsid w:val="000E468F"/>
    <w:rsid w:val="000E4721"/>
    <w:rsid w:val="000E6157"/>
    <w:rsid w:val="000F24A5"/>
    <w:rsid w:val="000F5EF7"/>
    <w:rsid w:val="000F75C7"/>
    <w:rsid w:val="00100E78"/>
    <w:rsid w:val="0010301C"/>
    <w:rsid w:val="001030A7"/>
    <w:rsid w:val="00103181"/>
    <w:rsid w:val="001048F2"/>
    <w:rsid w:val="00104FFF"/>
    <w:rsid w:val="0010555C"/>
    <w:rsid w:val="00105DE1"/>
    <w:rsid w:val="00106EF1"/>
    <w:rsid w:val="0010735D"/>
    <w:rsid w:val="00112D60"/>
    <w:rsid w:val="001169AE"/>
    <w:rsid w:val="0011794A"/>
    <w:rsid w:val="001179D0"/>
    <w:rsid w:val="00120CE3"/>
    <w:rsid w:val="00121219"/>
    <w:rsid w:val="0012335B"/>
    <w:rsid w:val="00130BC2"/>
    <w:rsid w:val="0013272F"/>
    <w:rsid w:val="00137BE9"/>
    <w:rsid w:val="00140135"/>
    <w:rsid w:val="001404BE"/>
    <w:rsid w:val="00142394"/>
    <w:rsid w:val="0014267E"/>
    <w:rsid w:val="0015441C"/>
    <w:rsid w:val="0015769C"/>
    <w:rsid w:val="0016020A"/>
    <w:rsid w:val="00160C16"/>
    <w:rsid w:val="001614A9"/>
    <w:rsid w:val="0016234B"/>
    <w:rsid w:val="00166DBF"/>
    <w:rsid w:val="00170766"/>
    <w:rsid w:val="00170B16"/>
    <w:rsid w:val="00172168"/>
    <w:rsid w:val="001722AC"/>
    <w:rsid w:val="00172E7C"/>
    <w:rsid w:val="00174506"/>
    <w:rsid w:val="001820EF"/>
    <w:rsid w:val="001838E7"/>
    <w:rsid w:val="00192FF2"/>
    <w:rsid w:val="0019303D"/>
    <w:rsid w:val="00194491"/>
    <w:rsid w:val="001951A2"/>
    <w:rsid w:val="001A2A90"/>
    <w:rsid w:val="001A7879"/>
    <w:rsid w:val="001B3BE7"/>
    <w:rsid w:val="001B4284"/>
    <w:rsid w:val="001B5E23"/>
    <w:rsid w:val="001C2036"/>
    <w:rsid w:val="001C5A9F"/>
    <w:rsid w:val="001C6638"/>
    <w:rsid w:val="001C6AB1"/>
    <w:rsid w:val="001D132C"/>
    <w:rsid w:val="001D501A"/>
    <w:rsid w:val="001D5F06"/>
    <w:rsid w:val="001E0275"/>
    <w:rsid w:val="001E0677"/>
    <w:rsid w:val="001E31B6"/>
    <w:rsid w:val="001E5A33"/>
    <w:rsid w:val="001F426C"/>
    <w:rsid w:val="001F432B"/>
    <w:rsid w:val="001F6B36"/>
    <w:rsid w:val="001F74BF"/>
    <w:rsid w:val="00201B74"/>
    <w:rsid w:val="0020338D"/>
    <w:rsid w:val="00203B5F"/>
    <w:rsid w:val="0021008A"/>
    <w:rsid w:val="00210AFF"/>
    <w:rsid w:val="00210B0C"/>
    <w:rsid w:val="00212BAC"/>
    <w:rsid w:val="00214280"/>
    <w:rsid w:val="002151BA"/>
    <w:rsid w:val="00217B0A"/>
    <w:rsid w:val="00220C63"/>
    <w:rsid w:val="002241B8"/>
    <w:rsid w:val="00227149"/>
    <w:rsid w:val="00227A97"/>
    <w:rsid w:val="002310D4"/>
    <w:rsid w:val="00236501"/>
    <w:rsid w:val="0023736E"/>
    <w:rsid w:val="00240055"/>
    <w:rsid w:val="00243C7E"/>
    <w:rsid w:val="00244550"/>
    <w:rsid w:val="00247B64"/>
    <w:rsid w:val="0025278D"/>
    <w:rsid w:val="00253574"/>
    <w:rsid w:val="00257E5A"/>
    <w:rsid w:val="002618E4"/>
    <w:rsid w:val="0026234A"/>
    <w:rsid w:val="002651DE"/>
    <w:rsid w:val="002665D1"/>
    <w:rsid w:val="00272178"/>
    <w:rsid w:val="00274404"/>
    <w:rsid w:val="00274420"/>
    <w:rsid w:val="002824C2"/>
    <w:rsid w:val="00283A0A"/>
    <w:rsid w:val="0028454D"/>
    <w:rsid w:val="002861CF"/>
    <w:rsid w:val="002876FD"/>
    <w:rsid w:val="0029042D"/>
    <w:rsid w:val="0029044E"/>
    <w:rsid w:val="00291C1D"/>
    <w:rsid w:val="002949B4"/>
    <w:rsid w:val="002967F0"/>
    <w:rsid w:val="002970B1"/>
    <w:rsid w:val="002A0F87"/>
    <w:rsid w:val="002A1BA6"/>
    <w:rsid w:val="002A361D"/>
    <w:rsid w:val="002A641E"/>
    <w:rsid w:val="002B244A"/>
    <w:rsid w:val="002B3249"/>
    <w:rsid w:val="002B3A64"/>
    <w:rsid w:val="002B5EAC"/>
    <w:rsid w:val="002B7D77"/>
    <w:rsid w:val="002B7FA4"/>
    <w:rsid w:val="002C0EF8"/>
    <w:rsid w:val="002C19C3"/>
    <w:rsid w:val="002C1DA8"/>
    <w:rsid w:val="002C59E7"/>
    <w:rsid w:val="002C5EFA"/>
    <w:rsid w:val="002C6807"/>
    <w:rsid w:val="002D034D"/>
    <w:rsid w:val="002D6293"/>
    <w:rsid w:val="002D7392"/>
    <w:rsid w:val="002D7E88"/>
    <w:rsid w:val="002E2BDA"/>
    <w:rsid w:val="002E415D"/>
    <w:rsid w:val="002E53AD"/>
    <w:rsid w:val="002E60A9"/>
    <w:rsid w:val="002E6448"/>
    <w:rsid w:val="002E69D5"/>
    <w:rsid w:val="002F1C93"/>
    <w:rsid w:val="002F2495"/>
    <w:rsid w:val="002F4560"/>
    <w:rsid w:val="002F4F31"/>
    <w:rsid w:val="002F6EE2"/>
    <w:rsid w:val="00303D7C"/>
    <w:rsid w:val="00304F8B"/>
    <w:rsid w:val="00307AC7"/>
    <w:rsid w:val="00314894"/>
    <w:rsid w:val="00314A83"/>
    <w:rsid w:val="00317243"/>
    <w:rsid w:val="00322421"/>
    <w:rsid w:val="00324AFE"/>
    <w:rsid w:val="0032522D"/>
    <w:rsid w:val="003256C7"/>
    <w:rsid w:val="00326E26"/>
    <w:rsid w:val="00331D22"/>
    <w:rsid w:val="00332CFF"/>
    <w:rsid w:val="00333761"/>
    <w:rsid w:val="00333809"/>
    <w:rsid w:val="00336B34"/>
    <w:rsid w:val="0034305A"/>
    <w:rsid w:val="003444AD"/>
    <w:rsid w:val="00344A7D"/>
    <w:rsid w:val="003451AD"/>
    <w:rsid w:val="00345E53"/>
    <w:rsid w:val="00353864"/>
    <w:rsid w:val="00354738"/>
    <w:rsid w:val="00362F95"/>
    <w:rsid w:val="00363E5E"/>
    <w:rsid w:val="00366CF1"/>
    <w:rsid w:val="003676CE"/>
    <w:rsid w:val="003705AD"/>
    <w:rsid w:val="00372AA0"/>
    <w:rsid w:val="00375447"/>
    <w:rsid w:val="00377E0D"/>
    <w:rsid w:val="00381100"/>
    <w:rsid w:val="003813D0"/>
    <w:rsid w:val="00383698"/>
    <w:rsid w:val="00384E86"/>
    <w:rsid w:val="00386838"/>
    <w:rsid w:val="00386A9D"/>
    <w:rsid w:val="00386E6F"/>
    <w:rsid w:val="00387461"/>
    <w:rsid w:val="00391C5E"/>
    <w:rsid w:val="003976C1"/>
    <w:rsid w:val="003A0B28"/>
    <w:rsid w:val="003A2AD7"/>
    <w:rsid w:val="003A48C3"/>
    <w:rsid w:val="003A57AA"/>
    <w:rsid w:val="003A7EEE"/>
    <w:rsid w:val="003B2988"/>
    <w:rsid w:val="003B3440"/>
    <w:rsid w:val="003B392F"/>
    <w:rsid w:val="003B39B0"/>
    <w:rsid w:val="003B3E61"/>
    <w:rsid w:val="003B4B02"/>
    <w:rsid w:val="003B6B86"/>
    <w:rsid w:val="003B7945"/>
    <w:rsid w:val="003C24D8"/>
    <w:rsid w:val="003C3465"/>
    <w:rsid w:val="003C3650"/>
    <w:rsid w:val="003C3FFF"/>
    <w:rsid w:val="003C6872"/>
    <w:rsid w:val="003D02E8"/>
    <w:rsid w:val="003D4FC6"/>
    <w:rsid w:val="003D732D"/>
    <w:rsid w:val="003E2DEB"/>
    <w:rsid w:val="003E42FA"/>
    <w:rsid w:val="003E4FA0"/>
    <w:rsid w:val="003E5CAD"/>
    <w:rsid w:val="003E6831"/>
    <w:rsid w:val="003E793C"/>
    <w:rsid w:val="003F0A17"/>
    <w:rsid w:val="003F1C0D"/>
    <w:rsid w:val="003F2AC8"/>
    <w:rsid w:val="003F2CDC"/>
    <w:rsid w:val="003F3193"/>
    <w:rsid w:val="003F3B85"/>
    <w:rsid w:val="003F5855"/>
    <w:rsid w:val="003F6F26"/>
    <w:rsid w:val="003F77B0"/>
    <w:rsid w:val="00400D77"/>
    <w:rsid w:val="00401170"/>
    <w:rsid w:val="004013F0"/>
    <w:rsid w:val="00403048"/>
    <w:rsid w:val="004030A5"/>
    <w:rsid w:val="004041CD"/>
    <w:rsid w:val="00410103"/>
    <w:rsid w:val="00410352"/>
    <w:rsid w:val="0041168A"/>
    <w:rsid w:val="004122E2"/>
    <w:rsid w:val="00412953"/>
    <w:rsid w:val="00420550"/>
    <w:rsid w:val="00420C1B"/>
    <w:rsid w:val="00422C47"/>
    <w:rsid w:val="00425852"/>
    <w:rsid w:val="00425FED"/>
    <w:rsid w:val="0042773D"/>
    <w:rsid w:val="004357E8"/>
    <w:rsid w:val="0043598E"/>
    <w:rsid w:val="0044025E"/>
    <w:rsid w:val="00443317"/>
    <w:rsid w:val="0044603F"/>
    <w:rsid w:val="00454FC9"/>
    <w:rsid w:val="00456EB2"/>
    <w:rsid w:val="00461970"/>
    <w:rsid w:val="00461CBD"/>
    <w:rsid w:val="004648A6"/>
    <w:rsid w:val="0046491F"/>
    <w:rsid w:val="00465BC3"/>
    <w:rsid w:val="0046616D"/>
    <w:rsid w:val="004676F7"/>
    <w:rsid w:val="004679F4"/>
    <w:rsid w:val="00470C6C"/>
    <w:rsid w:val="0047166D"/>
    <w:rsid w:val="0047256D"/>
    <w:rsid w:val="00472D35"/>
    <w:rsid w:val="004738F8"/>
    <w:rsid w:val="00474CCE"/>
    <w:rsid w:val="004771A9"/>
    <w:rsid w:val="00481DA7"/>
    <w:rsid w:val="00483F98"/>
    <w:rsid w:val="00492DFB"/>
    <w:rsid w:val="0049687A"/>
    <w:rsid w:val="00496A53"/>
    <w:rsid w:val="00497B61"/>
    <w:rsid w:val="004A0794"/>
    <w:rsid w:val="004A0DCC"/>
    <w:rsid w:val="004A2437"/>
    <w:rsid w:val="004A2971"/>
    <w:rsid w:val="004A2CB0"/>
    <w:rsid w:val="004A4CAD"/>
    <w:rsid w:val="004A51A0"/>
    <w:rsid w:val="004A6B49"/>
    <w:rsid w:val="004B04D7"/>
    <w:rsid w:val="004B6EB0"/>
    <w:rsid w:val="004B7939"/>
    <w:rsid w:val="004B7BB6"/>
    <w:rsid w:val="004C5327"/>
    <w:rsid w:val="004C53E1"/>
    <w:rsid w:val="004C7B90"/>
    <w:rsid w:val="004C7CEA"/>
    <w:rsid w:val="004D0637"/>
    <w:rsid w:val="004D1769"/>
    <w:rsid w:val="004D2D10"/>
    <w:rsid w:val="004D44B5"/>
    <w:rsid w:val="004D55D3"/>
    <w:rsid w:val="004D654B"/>
    <w:rsid w:val="004E16E2"/>
    <w:rsid w:val="004E5F6D"/>
    <w:rsid w:val="004E6786"/>
    <w:rsid w:val="004E7D23"/>
    <w:rsid w:val="004E7EAD"/>
    <w:rsid w:val="004F19CC"/>
    <w:rsid w:val="004F3795"/>
    <w:rsid w:val="004F3AA2"/>
    <w:rsid w:val="004F47F8"/>
    <w:rsid w:val="004F6433"/>
    <w:rsid w:val="004F7CD4"/>
    <w:rsid w:val="0050312A"/>
    <w:rsid w:val="00504332"/>
    <w:rsid w:val="00504E89"/>
    <w:rsid w:val="00513267"/>
    <w:rsid w:val="005159CC"/>
    <w:rsid w:val="00516360"/>
    <w:rsid w:val="005176E8"/>
    <w:rsid w:val="005228FF"/>
    <w:rsid w:val="0052372B"/>
    <w:rsid w:val="00525BAC"/>
    <w:rsid w:val="005273F1"/>
    <w:rsid w:val="00527793"/>
    <w:rsid w:val="00527A43"/>
    <w:rsid w:val="00530650"/>
    <w:rsid w:val="00531F54"/>
    <w:rsid w:val="005326A8"/>
    <w:rsid w:val="00541B5E"/>
    <w:rsid w:val="00541BE6"/>
    <w:rsid w:val="00541C29"/>
    <w:rsid w:val="00541D2A"/>
    <w:rsid w:val="005427E1"/>
    <w:rsid w:val="00542856"/>
    <w:rsid w:val="00542ADB"/>
    <w:rsid w:val="0054583C"/>
    <w:rsid w:val="005531CD"/>
    <w:rsid w:val="00553532"/>
    <w:rsid w:val="00553E75"/>
    <w:rsid w:val="00554A71"/>
    <w:rsid w:val="00557402"/>
    <w:rsid w:val="00557403"/>
    <w:rsid w:val="00560576"/>
    <w:rsid w:val="00561AC1"/>
    <w:rsid w:val="00567C72"/>
    <w:rsid w:val="00571D04"/>
    <w:rsid w:val="00572082"/>
    <w:rsid w:val="0057659A"/>
    <w:rsid w:val="00576CEF"/>
    <w:rsid w:val="005775B4"/>
    <w:rsid w:val="00577DA8"/>
    <w:rsid w:val="0058054F"/>
    <w:rsid w:val="005805A6"/>
    <w:rsid w:val="00582045"/>
    <w:rsid w:val="00584360"/>
    <w:rsid w:val="005872D7"/>
    <w:rsid w:val="00591DB6"/>
    <w:rsid w:val="00592168"/>
    <w:rsid w:val="00593F33"/>
    <w:rsid w:val="005949A5"/>
    <w:rsid w:val="005960BA"/>
    <w:rsid w:val="005966DF"/>
    <w:rsid w:val="00596CB6"/>
    <w:rsid w:val="005A0C12"/>
    <w:rsid w:val="005A1D71"/>
    <w:rsid w:val="005A2E1C"/>
    <w:rsid w:val="005A4F42"/>
    <w:rsid w:val="005A5C43"/>
    <w:rsid w:val="005A6DA6"/>
    <w:rsid w:val="005B0064"/>
    <w:rsid w:val="005B05E0"/>
    <w:rsid w:val="005B3FB1"/>
    <w:rsid w:val="005B568C"/>
    <w:rsid w:val="005B60A5"/>
    <w:rsid w:val="005B6B44"/>
    <w:rsid w:val="005B7C1C"/>
    <w:rsid w:val="005C5C66"/>
    <w:rsid w:val="005C7E84"/>
    <w:rsid w:val="005D1605"/>
    <w:rsid w:val="005D1FB6"/>
    <w:rsid w:val="005D2804"/>
    <w:rsid w:val="005D2BEF"/>
    <w:rsid w:val="005D6D5F"/>
    <w:rsid w:val="005E0EBA"/>
    <w:rsid w:val="005E22B5"/>
    <w:rsid w:val="005E32F7"/>
    <w:rsid w:val="005E5B24"/>
    <w:rsid w:val="005E6CE5"/>
    <w:rsid w:val="005F3565"/>
    <w:rsid w:val="005F6082"/>
    <w:rsid w:val="005F71E0"/>
    <w:rsid w:val="00600623"/>
    <w:rsid w:val="006048B8"/>
    <w:rsid w:val="006055E0"/>
    <w:rsid w:val="00612CF4"/>
    <w:rsid w:val="00613D77"/>
    <w:rsid w:val="00614D05"/>
    <w:rsid w:val="00615DAE"/>
    <w:rsid w:val="006211E1"/>
    <w:rsid w:val="006239DF"/>
    <w:rsid w:val="006241C6"/>
    <w:rsid w:val="006257A1"/>
    <w:rsid w:val="006278EF"/>
    <w:rsid w:val="00633A61"/>
    <w:rsid w:val="00634A8A"/>
    <w:rsid w:val="0063587D"/>
    <w:rsid w:val="006439F1"/>
    <w:rsid w:val="006459CF"/>
    <w:rsid w:val="00645CCC"/>
    <w:rsid w:val="006462CF"/>
    <w:rsid w:val="006478F4"/>
    <w:rsid w:val="00647D9F"/>
    <w:rsid w:val="00651D13"/>
    <w:rsid w:val="006525D9"/>
    <w:rsid w:val="00653542"/>
    <w:rsid w:val="006540F8"/>
    <w:rsid w:val="006546D2"/>
    <w:rsid w:val="00656B4A"/>
    <w:rsid w:val="00661CEF"/>
    <w:rsid w:val="006636B1"/>
    <w:rsid w:val="006661DB"/>
    <w:rsid w:val="006705BE"/>
    <w:rsid w:val="00672400"/>
    <w:rsid w:val="00674068"/>
    <w:rsid w:val="00674D6F"/>
    <w:rsid w:val="0067585D"/>
    <w:rsid w:val="00680AEC"/>
    <w:rsid w:val="00682D7A"/>
    <w:rsid w:val="006830E6"/>
    <w:rsid w:val="00690D50"/>
    <w:rsid w:val="00697431"/>
    <w:rsid w:val="006A2292"/>
    <w:rsid w:val="006A50A3"/>
    <w:rsid w:val="006A71FC"/>
    <w:rsid w:val="006C04A5"/>
    <w:rsid w:val="006C2FB6"/>
    <w:rsid w:val="006C3CAA"/>
    <w:rsid w:val="006D2671"/>
    <w:rsid w:val="006D3B2D"/>
    <w:rsid w:val="006D69AC"/>
    <w:rsid w:val="006D6A12"/>
    <w:rsid w:val="006E0C40"/>
    <w:rsid w:val="006E0E86"/>
    <w:rsid w:val="006E1014"/>
    <w:rsid w:val="006E6454"/>
    <w:rsid w:val="006E646F"/>
    <w:rsid w:val="006F2BB8"/>
    <w:rsid w:val="006F5ACD"/>
    <w:rsid w:val="006F696E"/>
    <w:rsid w:val="00701740"/>
    <w:rsid w:val="00703DA6"/>
    <w:rsid w:val="00704B27"/>
    <w:rsid w:val="00705544"/>
    <w:rsid w:val="00705BA5"/>
    <w:rsid w:val="007123B3"/>
    <w:rsid w:val="00713F5B"/>
    <w:rsid w:val="007167BE"/>
    <w:rsid w:val="00716B65"/>
    <w:rsid w:val="00722F05"/>
    <w:rsid w:val="007301F8"/>
    <w:rsid w:val="00730487"/>
    <w:rsid w:val="00734EF6"/>
    <w:rsid w:val="00736BEE"/>
    <w:rsid w:val="007408F3"/>
    <w:rsid w:val="007432C2"/>
    <w:rsid w:val="007448A0"/>
    <w:rsid w:val="00750316"/>
    <w:rsid w:val="00751E42"/>
    <w:rsid w:val="00753C15"/>
    <w:rsid w:val="007556D2"/>
    <w:rsid w:val="00760608"/>
    <w:rsid w:val="00760A41"/>
    <w:rsid w:val="007655DD"/>
    <w:rsid w:val="00766F4C"/>
    <w:rsid w:val="00771620"/>
    <w:rsid w:val="007860F1"/>
    <w:rsid w:val="00792712"/>
    <w:rsid w:val="00793789"/>
    <w:rsid w:val="00794999"/>
    <w:rsid w:val="00797F05"/>
    <w:rsid w:val="007A0CBD"/>
    <w:rsid w:val="007A2A3F"/>
    <w:rsid w:val="007A2F78"/>
    <w:rsid w:val="007B0619"/>
    <w:rsid w:val="007B25BC"/>
    <w:rsid w:val="007B61C1"/>
    <w:rsid w:val="007B74AF"/>
    <w:rsid w:val="007B7776"/>
    <w:rsid w:val="007C4326"/>
    <w:rsid w:val="007C5432"/>
    <w:rsid w:val="007D1129"/>
    <w:rsid w:val="007D16FD"/>
    <w:rsid w:val="007D1BEB"/>
    <w:rsid w:val="007D223B"/>
    <w:rsid w:val="007D2868"/>
    <w:rsid w:val="007D3CF7"/>
    <w:rsid w:val="007D634F"/>
    <w:rsid w:val="007E1925"/>
    <w:rsid w:val="007E480A"/>
    <w:rsid w:val="007F0565"/>
    <w:rsid w:val="007F41EC"/>
    <w:rsid w:val="007F5595"/>
    <w:rsid w:val="007F57D8"/>
    <w:rsid w:val="007F7A1D"/>
    <w:rsid w:val="007F7DDF"/>
    <w:rsid w:val="0080184F"/>
    <w:rsid w:val="00802452"/>
    <w:rsid w:val="00805390"/>
    <w:rsid w:val="00806A20"/>
    <w:rsid w:val="00807703"/>
    <w:rsid w:val="008136A3"/>
    <w:rsid w:val="00813916"/>
    <w:rsid w:val="008147B7"/>
    <w:rsid w:val="00822409"/>
    <w:rsid w:val="00824D2C"/>
    <w:rsid w:val="008261CB"/>
    <w:rsid w:val="00830360"/>
    <w:rsid w:val="00831AFB"/>
    <w:rsid w:val="00833682"/>
    <w:rsid w:val="00834498"/>
    <w:rsid w:val="008359A0"/>
    <w:rsid w:val="00835EEA"/>
    <w:rsid w:val="008372E9"/>
    <w:rsid w:val="008442C6"/>
    <w:rsid w:val="00845222"/>
    <w:rsid w:val="0084586B"/>
    <w:rsid w:val="00847B22"/>
    <w:rsid w:val="008503A5"/>
    <w:rsid w:val="00854A07"/>
    <w:rsid w:val="00857522"/>
    <w:rsid w:val="00860406"/>
    <w:rsid w:val="00860AE2"/>
    <w:rsid w:val="008654FF"/>
    <w:rsid w:val="00873217"/>
    <w:rsid w:val="00873D1C"/>
    <w:rsid w:val="008743F5"/>
    <w:rsid w:val="00874BBA"/>
    <w:rsid w:val="00875EE9"/>
    <w:rsid w:val="008768FA"/>
    <w:rsid w:val="0088057E"/>
    <w:rsid w:val="00880746"/>
    <w:rsid w:val="008861FF"/>
    <w:rsid w:val="00886E3B"/>
    <w:rsid w:val="00887351"/>
    <w:rsid w:val="00892764"/>
    <w:rsid w:val="00892777"/>
    <w:rsid w:val="00895FB3"/>
    <w:rsid w:val="008964A4"/>
    <w:rsid w:val="008A3969"/>
    <w:rsid w:val="008A49B5"/>
    <w:rsid w:val="008A4FB4"/>
    <w:rsid w:val="008A55CF"/>
    <w:rsid w:val="008A5F64"/>
    <w:rsid w:val="008A68DA"/>
    <w:rsid w:val="008A7CD2"/>
    <w:rsid w:val="008B1E36"/>
    <w:rsid w:val="008B231C"/>
    <w:rsid w:val="008B7262"/>
    <w:rsid w:val="008B7C64"/>
    <w:rsid w:val="008B7FB8"/>
    <w:rsid w:val="008C1B57"/>
    <w:rsid w:val="008C2AEC"/>
    <w:rsid w:val="008C52CD"/>
    <w:rsid w:val="008C5CEE"/>
    <w:rsid w:val="008C5F71"/>
    <w:rsid w:val="008D03C7"/>
    <w:rsid w:val="008D0780"/>
    <w:rsid w:val="008D0EC1"/>
    <w:rsid w:val="008D3546"/>
    <w:rsid w:val="008D46B4"/>
    <w:rsid w:val="008D7743"/>
    <w:rsid w:val="008E0392"/>
    <w:rsid w:val="008E364A"/>
    <w:rsid w:val="008E3DB1"/>
    <w:rsid w:val="008E570E"/>
    <w:rsid w:val="008F0488"/>
    <w:rsid w:val="008F2440"/>
    <w:rsid w:val="009026E8"/>
    <w:rsid w:val="00903E9C"/>
    <w:rsid w:val="00907662"/>
    <w:rsid w:val="00911A67"/>
    <w:rsid w:val="0091618B"/>
    <w:rsid w:val="00917A33"/>
    <w:rsid w:val="009243FC"/>
    <w:rsid w:val="00926ECD"/>
    <w:rsid w:val="00930205"/>
    <w:rsid w:val="009305E2"/>
    <w:rsid w:val="00931E3D"/>
    <w:rsid w:val="009331BC"/>
    <w:rsid w:val="0093413D"/>
    <w:rsid w:val="00935598"/>
    <w:rsid w:val="009416F8"/>
    <w:rsid w:val="00942BC9"/>
    <w:rsid w:val="009438AF"/>
    <w:rsid w:val="00953B79"/>
    <w:rsid w:val="00953D99"/>
    <w:rsid w:val="00955168"/>
    <w:rsid w:val="009622B3"/>
    <w:rsid w:val="00963003"/>
    <w:rsid w:val="009637BC"/>
    <w:rsid w:val="0096463F"/>
    <w:rsid w:val="00964DD2"/>
    <w:rsid w:val="00973F2F"/>
    <w:rsid w:val="00974159"/>
    <w:rsid w:val="00976450"/>
    <w:rsid w:val="00980287"/>
    <w:rsid w:val="00980DE6"/>
    <w:rsid w:val="00980EE8"/>
    <w:rsid w:val="009833B8"/>
    <w:rsid w:val="009836C2"/>
    <w:rsid w:val="009842AA"/>
    <w:rsid w:val="0099047D"/>
    <w:rsid w:val="009904E8"/>
    <w:rsid w:val="00993A6E"/>
    <w:rsid w:val="00993AB8"/>
    <w:rsid w:val="00996C8E"/>
    <w:rsid w:val="009A3CE2"/>
    <w:rsid w:val="009A68DC"/>
    <w:rsid w:val="009A6A19"/>
    <w:rsid w:val="009B1BD9"/>
    <w:rsid w:val="009B2155"/>
    <w:rsid w:val="009B2A28"/>
    <w:rsid w:val="009B36FD"/>
    <w:rsid w:val="009B5179"/>
    <w:rsid w:val="009C403C"/>
    <w:rsid w:val="009C67C7"/>
    <w:rsid w:val="009D10B4"/>
    <w:rsid w:val="009D13FB"/>
    <w:rsid w:val="009D173A"/>
    <w:rsid w:val="009D2065"/>
    <w:rsid w:val="009D255F"/>
    <w:rsid w:val="009D4C59"/>
    <w:rsid w:val="009D5EB1"/>
    <w:rsid w:val="009D7ED2"/>
    <w:rsid w:val="009E2401"/>
    <w:rsid w:val="009E477D"/>
    <w:rsid w:val="009E4947"/>
    <w:rsid w:val="009F1FAE"/>
    <w:rsid w:val="009F3609"/>
    <w:rsid w:val="009F3B11"/>
    <w:rsid w:val="009F4A6F"/>
    <w:rsid w:val="009F5FD8"/>
    <w:rsid w:val="009F6100"/>
    <w:rsid w:val="009F7878"/>
    <w:rsid w:val="009F7A33"/>
    <w:rsid w:val="00A0006A"/>
    <w:rsid w:val="00A001A4"/>
    <w:rsid w:val="00A0042B"/>
    <w:rsid w:val="00A01195"/>
    <w:rsid w:val="00A01FCC"/>
    <w:rsid w:val="00A03ECE"/>
    <w:rsid w:val="00A137E3"/>
    <w:rsid w:val="00A14904"/>
    <w:rsid w:val="00A16A9F"/>
    <w:rsid w:val="00A16E35"/>
    <w:rsid w:val="00A21669"/>
    <w:rsid w:val="00A246E2"/>
    <w:rsid w:val="00A2621C"/>
    <w:rsid w:val="00A26696"/>
    <w:rsid w:val="00A26D0B"/>
    <w:rsid w:val="00A2718E"/>
    <w:rsid w:val="00A31CBD"/>
    <w:rsid w:val="00A363F9"/>
    <w:rsid w:val="00A36E33"/>
    <w:rsid w:val="00A45166"/>
    <w:rsid w:val="00A45BC8"/>
    <w:rsid w:val="00A47255"/>
    <w:rsid w:val="00A47742"/>
    <w:rsid w:val="00A507D9"/>
    <w:rsid w:val="00A522C2"/>
    <w:rsid w:val="00A6233B"/>
    <w:rsid w:val="00A641AB"/>
    <w:rsid w:val="00A65720"/>
    <w:rsid w:val="00A65A15"/>
    <w:rsid w:val="00A677E5"/>
    <w:rsid w:val="00A72B34"/>
    <w:rsid w:val="00A7431E"/>
    <w:rsid w:val="00A75F84"/>
    <w:rsid w:val="00A75FC0"/>
    <w:rsid w:val="00A76953"/>
    <w:rsid w:val="00A76F50"/>
    <w:rsid w:val="00A7702B"/>
    <w:rsid w:val="00A8228D"/>
    <w:rsid w:val="00A82CB3"/>
    <w:rsid w:val="00A83B86"/>
    <w:rsid w:val="00A90413"/>
    <w:rsid w:val="00A908B7"/>
    <w:rsid w:val="00A91EAD"/>
    <w:rsid w:val="00A94033"/>
    <w:rsid w:val="00A977C8"/>
    <w:rsid w:val="00A97EAF"/>
    <w:rsid w:val="00AA01E3"/>
    <w:rsid w:val="00AA3759"/>
    <w:rsid w:val="00AA45AB"/>
    <w:rsid w:val="00AA569D"/>
    <w:rsid w:val="00AA5BA4"/>
    <w:rsid w:val="00AA740C"/>
    <w:rsid w:val="00AB0498"/>
    <w:rsid w:val="00AB1A1E"/>
    <w:rsid w:val="00AB225A"/>
    <w:rsid w:val="00AB5522"/>
    <w:rsid w:val="00AB6EDA"/>
    <w:rsid w:val="00AC2E05"/>
    <w:rsid w:val="00AC3FDA"/>
    <w:rsid w:val="00AD085F"/>
    <w:rsid w:val="00AD236D"/>
    <w:rsid w:val="00AD2623"/>
    <w:rsid w:val="00AD29C1"/>
    <w:rsid w:val="00AD3FDB"/>
    <w:rsid w:val="00AD49DB"/>
    <w:rsid w:val="00AD6CA3"/>
    <w:rsid w:val="00AD7CB7"/>
    <w:rsid w:val="00AE435A"/>
    <w:rsid w:val="00AE6FE5"/>
    <w:rsid w:val="00AE7EB7"/>
    <w:rsid w:val="00AF07F1"/>
    <w:rsid w:val="00AF1511"/>
    <w:rsid w:val="00AF2155"/>
    <w:rsid w:val="00AF2576"/>
    <w:rsid w:val="00AF35DC"/>
    <w:rsid w:val="00AF5CEE"/>
    <w:rsid w:val="00B00300"/>
    <w:rsid w:val="00B01F1B"/>
    <w:rsid w:val="00B02031"/>
    <w:rsid w:val="00B06D57"/>
    <w:rsid w:val="00B121E4"/>
    <w:rsid w:val="00B121F3"/>
    <w:rsid w:val="00B12A69"/>
    <w:rsid w:val="00B13C2A"/>
    <w:rsid w:val="00B178C0"/>
    <w:rsid w:val="00B254AE"/>
    <w:rsid w:val="00B27292"/>
    <w:rsid w:val="00B30014"/>
    <w:rsid w:val="00B31192"/>
    <w:rsid w:val="00B311F5"/>
    <w:rsid w:val="00B318D8"/>
    <w:rsid w:val="00B40293"/>
    <w:rsid w:val="00B406EE"/>
    <w:rsid w:val="00B407FD"/>
    <w:rsid w:val="00B4413A"/>
    <w:rsid w:val="00B45A17"/>
    <w:rsid w:val="00B46F49"/>
    <w:rsid w:val="00B4719B"/>
    <w:rsid w:val="00B502C3"/>
    <w:rsid w:val="00B51985"/>
    <w:rsid w:val="00B53757"/>
    <w:rsid w:val="00B53973"/>
    <w:rsid w:val="00B54755"/>
    <w:rsid w:val="00B550EA"/>
    <w:rsid w:val="00B576CA"/>
    <w:rsid w:val="00B61C6F"/>
    <w:rsid w:val="00B62111"/>
    <w:rsid w:val="00B63462"/>
    <w:rsid w:val="00B63D9E"/>
    <w:rsid w:val="00B64443"/>
    <w:rsid w:val="00B650B4"/>
    <w:rsid w:val="00B677C7"/>
    <w:rsid w:val="00B67CC0"/>
    <w:rsid w:val="00B7215F"/>
    <w:rsid w:val="00B77235"/>
    <w:rsid w:val="00B77D0C"/>
    <w:rsid w:val="00B83229"/>
    <w:rsid w:val="00B833B1"/>
    <w:rsid w:val="00B87A7A"/>
    <w:rsid w:val="00B95A90"/>
    <w:rsid w:val="00B96457"/>
    <w:rsid w:val="00BA0B22"/>
    <w:rsid w:val="00BA4D14"/>
    <w:rsid w:val="00BA56CA"/>
    <w:rsid w:val="00BA5C00"/>
    <w:rsid w:val="00BA771B"/>
    <w:rsid w:val="00BB00B1"/>
    <w:rsid w:val="00BB3C85"/>
    <w:rsid w:val="00BB5019"/>
    <w:rsid w:val="00BB65A3"/>
    <w:rsid w:val="00BB7083"/>
    <w:rsid w:val="00BB7AB0"/>
    <w:rsid w:val="00BC3619"/>
    <w:rsid w:val="00BC5541"/>
    <w:rsid w:val="00BC5CCD"/>
    <w:rsid w:val="00BD4300"/>
    <w:rsid w:val="00BD569E"/>
    <w:rsid w:val="00BD7313"/>
    <w:rsid w:val="00BD74FD"/>
    <w:rsid w:val="00BE1C50"/>
    <w:rsid w:val="00BE2F9D"/>
    <w:rsid w:val="00BE371A"/>
    <w:rsid w:val="00BE3A35"/>
    <w:rsid w:val="00BE3F5F"/>
    <w:rsid w:val="00BE51B3"/>
    <w:rsid w:val="00BE5C4A"/>
    <w:rsid w:val="00BE5E04"/>
    <w:rsid w:val="00BE7B73"/>
    <w:rsid w:val="00BF1CC0"/>
    <w:rsid w:val="00BF3702"/>
    <w:rsid w:val="00BF3C89"/>
    <w:rsid w:val="00BF4CE4"/>
    <w:rsid w:val="00BF4E8F"/>
    <w:rsid w:val="00BF56E0"/>
    <w:rsid w:val="00BF73B7"/>
    <w:rsid w:val="00BF7A68"/>
    <w:rsid w:val="00C00303"/>
    <w:rsid w:val="00C02B4E"/>
    <w:rsid w:val="00C13BA9"/>
    <w:rsid w:val="00C16D72"/>
    <w:rsid w:val="00C20116"/>
    <w:rsid w:val="00C21784"/>
    <w:rsid w:val="00C24234"/>
    <w:rsid w:val="00C31DD7"/>
    <w:rsid w:val="00C32C90"/>
    <w:rsid w:val="00C354FA"/>
    <w:rsid w:val="00C35CDC"/>
    <w:rsid w:val="00C43AC3"/>
    <w:rsid w:val="00C5276F"/>
    <w:rsid w:val="00C532E7"/>
    <w:rsid w:val="00C54269"/>
    <w:rsid w:val="00C54812"/>
    <w:rsid w:val="00C57483"/>
    <w:rsid w:val="00C609B0"/>
    <w:rsid w:val="00C64B5D"/>
    <w:rsid w:val="00C64F44"/>
    <w:rsid w:val="00C71BBC"/>
    <w:rsid w:val="00C763A9"/>
    <w:rsid w:val="00C76514"/>
    <w:rsid w:val="00C769D1"/>
    <w:rsid w:val="00C7782F"/>
    <w:rsid w:val="00C803DA"/>
    <w:rsid w:val="00C8181F"/>
    <w:rsid w:val="00C86338"/>
    <w:rsid w:val="00C87B09"/>
    <w:rsid w:val="00C9016A"/>
    <w:rsid w:val="00C9200A"/>
    <w:rsid w:val="00C958FE"/>
    <w:rsid w:val="00C97EF0"/>
    <w:rsid w:val="00C97F9A"/>
    <w:rsid w:val="00CA2703"/>
    <w:rsid w:val="00CA2F7E"/>
    <w:rsid w:val="00CA39E8"/>
    <w:rsid w:val="00CA47A2"/>
    <w:rsid w:val="00CA56C4"/>
    <w:rsid w:val="00CA633C"/>
    <w:rsid w:val="00CA65B0"/>
    <w:rsid w:val="00CA7C7A"/>
    <w:rsid w:val="00CB00B7"/>
    <w:rsid w:val="00CC16E6"/>
    <w:rsid w:val="00CC512A"/>
    <w:rsid w:val="00CC5868"/>
    <w:rsid w:val="00CC704E"/>
    <w:rsid w:val="00CD0492"/>
    <w:rsid w:val="00CD05EB"/>
    <w:rsid w:val="00CD1122"/>
    <w:rsid w:val="00CD1B5F"/>
    <w:rsid w:val="00CD1D6E"/>
    <w:rsid w:val="00CD2397"/>
    <w:rsid w:val="00CD6AD3"/>
    <w:rsid w:val="00CE753A"/>
    <w:rsid w:val="00CF06F3"/>
    <w:rsid w:val="00CF1B72"/>
    <w:rsid w:val="00CF290D"/>
    <w:rsid w:val="00CF2DD5"/>
    <w:rsid w:val="00CF7285"/>
    <w:rsid w:val="00D14B42"/>
    <w:rsid w:val="00D20B03"/>
    <w:rsid w:val="00D220A7"/>
    <w:rsid w:val="00D26467"/>
    <w:rsid w:val="00D2770F"/>
    <w:rsid w:val="00D32D29"/>
    <w:rsid w:val="00D35494"/>
    <w:rsid w:val="00D375AB"/>
    <w:rsid w:val="00D40B56"/>
    <w:rsid w:val="00D40D1B"/>
    <w:rsid w:val="00D4515F"/>
    <w:rsid w:val="00D46DF1"/>
    <w:rsid w:val="00D500E1"/>
    <w:rsid w:val="00D552E8"/>
    <w:rsid w:val="00D60F8A"/>
    <w:rsid w:val="00D62BF3"/>
    <w:rsid w:val="00D64D29"/>
    <w:rsid w:val="00D71554"/>
    <w:rsid w:val="00D73172"/>
    <w:rsid w:val="00D7332D"/>
    <w:rsid w:val="00D73C04"/>
    <w:rsid w:val="00D75FF6"/>
    <w:rsid w:val="00D77120"/>
    <w:rsid w:val="00D7791B"/>
    <w:rsid w:val="00D82D75"/>
    <w:rsid w:val="00D82EA6"/>
    <w:rsid w:val="00D82F25"/>
    <w:rsid w:val="00D83718"/>
    <w:rsid w:val="00D846C8"/>
    <w:rsid w:val="00D85835"/>
    <w:rsid w:val="00D859FD"/>
    <w:rsid w:val="00D9535E"/>
    <w:rsid w:val="00D95DFA"/>
    <w:rsid w:val="00DA039C"/>
    <w:rsid w:val="00DA2049"/>
    <w:rsid w:val="00DA310E"/>
    <w:rsid w:val="00DA47A8"/>
    <w:rsid w:val="00DB2C48"/>
    <w:rsid w:val="00DB5735"/>
    <w:rsid w:val="00DB69EE"/>
    <w:rsid w:val="00DB6C11"/>
    <w:rsid w:val="00DC07A6"/>
    <w:rsid w:val="00DC6B82"/>
    <w:rsid w:val="00DD1124"/>
    <w:rsid w:val="00DD4384"/>
    <w:rsid w:val="00DD48A1"/>
    <w:rsid w:val="00DD7205"/>
    <w:rsid w:val="00DD7C21"/>
    <w:rsid w:val="00DE24B6"/>
    <w:rsid w:val="00DE3321"/>
    <w:rsid w:val="00DE3D72"/>
    <w:rsid w:val="00DE42F3"/>
    <w:rsid w:val="00DE4ED4"/>
    <w:rsid w:val="00DE61DB"/>
    <w:rsid w:val="00DE6327"/>
    <w:rsid w:val="00DE70B4"/>
    <w:rsid w:val="00DF0860"/>
    <w:rsid w:val="00DF28C2"/>
    <w:rsid w:val="00DF3EE8"/>
    <w:rsid w:val="00DF4F87"/>
    <w:rsid w:val="00DF6356"/>
    <w:rsid w:val="00E018FD"/>
    <w:rsid w:val="00E03425"/>
    <w:rsid w:val="00E044C3"/>
    <w:rsid w:val="00E10315"/>
    <w:rsid w:val="00E10AE5"/>
    <w:rsid w:val="00E12A1B"/>
    <w:rsid w:val="00E1314B"/>
    <w:rsid w:val="00E20F80"/>
    <w:rsid w:val="00E25BD4"/>
    <w:rsid w:val="00E25D8B"/>
    <w:rsid w:val="00E25EAD"/>
    <w:rsid w:val="00E27272"/>
    <w:rsid w:val="00E307FF"/>
    <w:rsid w:val="00E31824"/>
    <w:rsid w:val="00E34811"/>
    <w:rsid w:val="00E36112"/>
    <w:rsid w:val="00E36D64"/>
    <w:rsid w:val="00E43527"/>
    <w:rsid w:val="00E450CC"/>
    <w:rsid w:val="00E46AAA"/>
    <w:rsid w:val="00E46CF8"/>
    <w:rsid w:val="00E501F4"/>
    <w:rsid w:val="00E51D1D"/>
    <w:rsid w:val="00E51E67"/>
    <w:rsid w:val="00E52827"/>
    <w:rsid w:val="00E560F0"/>
    <w:rsid w:val="00E61BDC"/>
    <w:rsid w:val="00E63205"/>
    <w:rsid w:val="00E66AD4"/>
    <w:rsid w:val="00E71C4E"/>
    <w:rsid w:val="00E84000"/>
    <w:rsid w:val="00E85107"/>
    <w:rsid w:val="00E87E49"/>
    <w:rsid w:val="00E9011E"/>
    <w:rsid w:val="00E9311B"/>
    <w:rsid w:val="00E9383B"/>
    <w:rsid w:val="00E955E3"/>
    <w:rsid w:val="00E963F7"/>
    <w:rsid w:val="00EB2BFD"/>
    <w:rsid w:val="00EB6457"/>
    <w:rsid w:val="00EB7759"/>
    <w:rsid w:val="00ED1254"/>
    <w:rsid w:val="00ED1DBC"/>
    <w:rsid w:val="00ED2AFD"/>
    <w:rsid w:val="00ED4442"/>
    <w:rsid w:val="00ED7617"/>
    <w:rsid w:val="00EE2915"/>
    <w:rsid w:val="00EE2F32"/>
    <w:rsid w:val="00EE3EB7"/>
    <w:rsid w:val="00EE5CD4"/>
    <w:rsid w:val="00EF0C8B"/>
    <w:rsid w:val="00EF284C"/>
    <w:rsid w:val="00F00225"/>
    <w:rsid w:val="00F01592"/>
    <w:rsid w:val="00F01E0F"/>
    <w:rsid w:val="00F0336A"/>
    <w:rsid w:val="00F04526"/>
    <w:rsid w:val="00F04DCF"/>
    <w:rsid w:val="00F10A89"/>
    <w:rsid w:val="00F1140F"/>
    <w:rsid w:val="00F11863"/>
    <w:rsid w:val="00F12F40"/>
    <w:rsid w:val="00F13645"/>
    <w:rsid w:val="00F136ED"/>
    <w:rsid w:val="00F16E5D"/>
    <w:rsid w:val="00F17A9B"/>
    <w:rsid w:val="00F23293"/>
    <w:rsid w:val="00F254E5"/>
    <w:rsid w:val="00F31374"/>
    <w:rsid w:val="00F318FB"/>
    <w:rsid w:val="00F36199"/>
    <w:rsid w:val="00F45285"/>
    <w:rsid w:val="00F45B1A"/>
    <w:rsid w:val="00F50DBB"/>
    <w:rsid w:val="00F51B6E"/>
    <w:rsid w:val="00F54EC7"/>
    <w:rsid w:val="00F61E0F"/>
    <w:rsid w:val="00F6582F"/>
    <w:rsid w:val="00F7073A"/>
    <w:rsid w:val="00F71489"/>
    <w:rsid w:val="00F717C0"/>
    <w:rsid w:val="00F72C38"/>
    <w:rsid w:val="00F731A4"/>
    <w:rsid w:val="00F77E2B"/>
    <w:rsid w:val="00F8090F"/>
    <w:rsid w:val="00F81BBE"/>
    <w:rsid w:val="00F84E39"/>
    <w:rsid w:val="00F85A81"/>
    <w:rsid w:val="00F93469"/>
    <w:rsid w:val="00F955F1"/>
    <w:rsid w:val="00F97697"/>
    <w:rsid w:val="00FA041B"/>
    <w:rsid w:val="00FA1D7D"/>
    <w:rsid w:val="00FA600B"/>
    <w:rsid w:val="00FA6815"/>
    <w:rsid w:val="00FB01FF"/>
    <w:rsid w:val="00FB141B"/>
    <w:rsid w:val="00FB33E1"/>
    <w:rsid w:val="00FB3BAF"/>
    <w:rsid w:val="00FC3DF6"/>
    <w:rsid w:val="00FC5142"/>
    <w:rsid w:val="00FC5A85"/>
    <w:rsid w:val="00FC65D9"/>
    <w:rsid w:val="00FE6316"/>
    <w:rsid w:val="00FE7403"/>
    <w:rsid w:val="00FF097E"/>
    <w:rsid w:val="00FF1B8C"/>
    <w:rsid w:val="00FF1FA8"/>
    <w:rsid w:val="00FF4273"/>
    <w:rsid w:val="00FF62A9"/>
    <w:rsid w:val="00FF73ED"/>
    <w:rsid w:val="00FF79B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EA13"/>
  <w15:docId w15:val="{53C67DA3-D0D6-4157-96EE-559D883B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2A"/>
    <w:rPr>
      <w:rFonts w:eastAsia="Times New Roman"/>
      <w:noProof/>
      <w:lang w:val="id-ID"/>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Body of text,sub-section"/>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lang w:val="id-ID"/>
    </w:rPr>
  </w:style>
  <w:style w:type="paragraph" w:styleId="NormalWeb">
    <w:name w:val="Normal (Web)"/>
    <w:basedOn w:val="Normal"/>
    <w:uiPriority w:val="99"/>
    <w:unhideWhenUsed/>
    <w:rsid w:val="00A7702B"/>
    <w:pPr>
      <w:spacing w:before="100" w:beforeAutospacing="1" w:after="100" w:afterAutospacing="1"/>
    </w:pPr>
    <w:rPr>
      <w:rFonts w:eastAsia="Calibri"/>
    </w:rPr>
  </w:style>
  <w:style w:type="character" w:customStyle="1" w:styleId="ListParagraphChar">
    <w:name w:val="List Paragraph Char"/>
    <w:aliases w:val="Body of text Char,sub-section Char"/>
    <w:link w:val="ListParagraph"/>
    <w:uiPriority w:val="34"/>
    <w:locked/>
    <w:rsid w:val="001C6638"/>
    <w:rPr>
      <w:rFonts w:eastAsia="Times New Roman"/>
      <w:sz w:val="24"/>
    </w:rPr>
  </w:style>
  <w:style w:type="character" w:styleId="FollowedHyperlink">
    <w:name w:val="FollowedHyperlink"/>
    <w:basedOn w:val="DefaultParagraphFont"/>
    <w:uiPriority w:val="99"/>
    <w:semiHidden/>
    <w:unhideWhenUsed/>
    <w:rsid w:val="00AF2576"/>
    <w:rPr>
      <w:color w:val="954F72" w:themeColor="followedHyperlink"/>
      <w:u w:val="single"/>
    </w:rPr>
  </w:style>
  <w:style w:type="paragraph" w:customStyle="1" w:styleId="TATTs-Heading2">
    <w:name w:val="TATTs-Heading 2"/>
    <w:basedOn w:val="Normal"/>
    <w:qFormat/>
    <w:rsid w:val="008A49B5"/>
    <w:pPr>
      <w:widowControl w:val="0"/>
      <w:spacing w:after="120" w:line="240" w:lineRule="exact"/>
      <w:jc w:val="both"/>
    </w:pPr>
    <w:rPr>
      <w:rFonts w:eastAsia="SimSun"/>
      <w:iCs/>
      <w:kern w:val="2"/>
      <w:sz w:val="20"/>
      <w:lang w:eastAsia="zh-CN"/>
    </w:rPr>
  </w:style>
  <w:style w:type="paragraph" w:styleId="HTMLPreformatted">
    <w:name w:val="HTML Preformatted"/>
    <w:basedOn w:val="Normal"/>
    <w:link w:val="HTMLPreformattedChar"/>
    <w:uiPriority w:val="99"/>
    <w:semiHidden/>
    <w:unhideWhenUsed/>
    <w:rsid w:val="00E34811"/>
    <w:rPr>
      <w:rFonts w:ascii="Consolas" w:hAnsi="Consolas"/>
      <w:sz w:val="20"/>
    </w:rPr>
  </w:style>
  <w:style w:type="character" w:customStyle="1" w:styleId="HTMLPreformattedChar">
    <w:name w:val="HTML Preformatted Char"/>
    <w:basedOn w:val="DefaultParagraphFont"/>
    <w:link w:val="HTMLPreformatted"/>
    <w:uiPriority w:val="99"/>
    <w:semiHidden/>
    <w:rsid w:val="00E34811"/>
    <w:rPr>
      <w:rFonts w:ascii="Consolas" w:eastAsia="Times New Roman" w:hAnsi="Consolas"/>
    </w:rPr>
  </w:style>
  <w:style w:type="character" w:styleId="CommentReference">
    <w:name w:val="annotation reference"/>
    <w:uiPriority w:val="99"/>
    <w:semiHidden/>
    <w:unhideWhenUsed/>
    <w:rsid w:val="00E34811"/>
    <w:rPr>
      <w:sz w:val="16"/>
      <w:szCs w:val="16"/>
    </w:rPr>
  </w:style>
  <w:style w:type="paragraph" w:styleId="CommentText">
    <w:name w:val="annotation text"/>
    <w:basedOn w:val="Normal"/>
    <w:link w:val="CommentTextChar"/>
    <w:uiPriority w:val="99"/>
    <w:semiHidden/>
    <w:unhideWhenUsed/>
    <w:rsid w:val="00E34811"/>
    <w:pPr>
      <w:spacing w:after="200"/>
    </w:pPr>
    <w:rPr>
      <w:rFonts w:ascii="Calibri" w:hAnsi="Calibri"/>
      <w:sz w:val="20"/>
    </w:rPr>
  </w:style>
  <w:style w:type="character" w:customStyle="1" w:styleId="CommentTextChar">
    <w:name w:val="Comment Text Char"/>
    <w:basedOn w:val="DefaultParagraphFont"/>
    <w:link w:val="CommentText"/>
    <w:uiPriority w:val="99"/>
    <w:semiHidden/>
    <w:rsid w:val="00E3481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E34811"/>
    <w:rPr>
      <w:b/>
      <w:bCs/>
    </w:rPr>
  </w:style>
  <w:style w:type="character" w:customStyle="1" w:styleId="CommentSubjectChar">
    <w:name w:val="Comment Subject Char"/>
    <w:basedOn w:val="CommentTextChar"/>
    <w:link w:val="CommentSubject"/>
    <w:uiPriority w:val="99"/>
    <w:semiHidden/>
    <w:rsid w:val="00E34811"/>
    <w:rPr>
      <w:rFonts w:ascii="Calibri" w:eastAsia="Times New Roman" w:hAnsi="Calibri"/>
      <w:b/>
      <w:bCs/>
    </w:rPr>
  </w:style>
  <w:style w:type="paragraph" w:styleId="Caption">
    <w:name w:val="caption"/>
    <w:basedOn w:val="Normal"/>
    <w:next w:val="Normal"/>
    <w:uiPriority w:val="35"/>
    <w:unhideWhenUsed/>
    <w:qFormat/>
    <w:rsid w:val="004A51A0"/>
    <w:pPr>
      <w:spacing w:after="200"/>
    </w:pPr>
    <w:rPr>
      <w:rFonts w:ascii="Calibri" w:hAnsi="Calibri"/>
      <w:b/>
      <w:bCs/>
      <w:color w:val="4F81BD"/>
      <w:sz w:val="18"/>
      <w:szCs w:val="18"/>
      <w:lang w:eastAsia="id-ID"/>
    </w:rPr>
  </w:style>
  <w:style w:type="paragraph" w:styleId="NoSpacing">
    <w:name w:val="No Spacing"/>
    <w:link w:val="NoSpacingChar"/>
    <w:uiPriority w:val="1"/>
    <w:qFormat/>
    <w:rsid w:val="004C7CEA"/>
    <w:rPr>
      <w:rFonts w:ascii="Calibri" w:hAnsi="Calibri"/>
      <w:sz w:val="22"/>
      <w:szCs w:val="22"/>
      <w:lang w:val="id-ID"/>
    </w:rPr>
  </w:style>
  <w:style w:type="character" w:customStyle="1" w:styleId="NoSpacingChar">
    <w:name w:val="No Spacing Char"/>
    <w:link w:val="NoSpacing"/>
    <w:uiPriority w:val="1"/>
    <w:locked/>
    <w:rsid w:val="004C7CEA"/>
    <w:rPr>
      <w:rFonts w:ascii="Calibri" w:hAnsi="Calibri"/>
      <w:sz w:val="22"/>
      <w:szCs w:val="22"/>
      <w:lang w:val="id-ID"/>
    </w:rPr>
  </w:style>
  <w:style w:type="character" w:customStyle="1" w:styleId="UnresolvedMention1">
    <w:name w:val="Unresolved Mention1"/>
    <w:basedOn w:val="DefaultParagraphFont"/>
    <w:uiPriority w:val="99"/>
    <w:semiHidden/>
    <w:unhideWhenUsed/>
    <w:rsid w:val="00B83229"/>
    <w:rPr>
      <w:color w:val="605E5C"/>
      <w:shd w:val="clear" w:color="auto" w:fill="E1DFDD"/>
    </w:rPr>
  </w:style>
  <w:style w:type="table" w:styleId="TableSimple1">
    <w:name w:val="Table Simple 1"/>
    <w:basedOn w:val="TableNormal"/>
    <w:uiPriority w:val="99"/>
    <w:semiHidden/>
    <w:unhideWhenUsed/>
    <w:rsid w:val="00B83229"/>
    <w:pPr>
      <w:spacing w:after="160" w:line="256" w:lineRule="auto"/>
    </w:pPr>
    <w:rPr>
      <w:rFonts w:asciiTheme="minorHAnsi" w:eastAsiaTheme="minorEastAsia" w:hAnsiTheme="minorHAnsi"/>
      <w:sz w:val="22"/>
      <w:szCs w:val="22"/>
      <w:lang w:val="en-ID" w:eastAsia="en-ID"/>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PlainTable21">
    <w:name w:val="Plain Table 21"/>
    <w:basedOn w:val="TableNormal"/>
    <w:uiPriority w:val="42"/>
    <w:rsid w:val="007A2A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Heading1"/>
    <w:link w:val="Style1Char"/>
    <w:qFormat/>
    <w:rsid w:val="00701740"/>
    <w:pPr>
      <w:pBdr>
        <w:bottom w:val="single" w:sz="12" w:space="1" w:color="auto"/>
      </w:pBdr>
      <w:tabs>
        <w:tab w:val="left" w:pos="2790"/>
        <w:tab w:val="left" w:pos="3478"/>
      </w:tabs>
      <w:suppressAutoHyphens/>
      <w:spacing w:before="360" w:after="60"/>
    </w:pPr>
    <w:rPr>
      <w:rFonts w:ascii="Book Antiqua" w:hAnsi="Book Antiqua"/>
      <w:i w:val="0"/>
      <w:color w:val="0000FF"/>
      <w:sz w:val="44"/>
      <w:szCs w:val="44"/>
    </w:rPr>
  </w:style>
  <w:style w:type="character" w:customStyle="1" w:styleId="Style1Char">
    <w:name w:val="Style1 Char"/>
    <w:basedOn w:val="Heading1Char"/>
    <w:link w:val="Style1"/>
    <w:rsid w:val="00701740"/>
    <w:rPr>
      <w:rFonts w:ascii="Book Antiqua" w:eastAsia="Times New Roman" w:hAnsi="Book Antiqua"/>
      <w:b/>
      <w:i w:val="0"/>
      <w:color w:val="0000FF"/>
      <w:sz w:val="44"/>
      <w:szCs w:val="44"/>
      <w:lang w:val="id-ID"/>
    </w:rPr>
  </w:style>
  <w:style w:type="character" w:customStyle="1" w:styleId="UnresolvedMention2">
    <w:name w:val="Unresolved Mention2"/>
    <w:basedOn w:val="DefaultParagraphFont"/>
    <w:uiPriority w:val="99"/>
    <w:semiHidden/>
    <w:unhideWhenUsed/>
    <w:rsid w:val="00B12A69"/>
    <w:rPr>
      <w:color w:val="605E5C"/>
      <w:shd w:val="clear" w:color="auto" w:fill="E1DFDD"/>
    </w:rPr>
  </w:style>
  <w:style w:type="paragraph" w:customStyle="1" w:styleId="TableParagraph">
    <w:name w:val="Table Paragraph"/>
    <w:basedOn w:val="Normal"/>
    <w:uiPriority w:val="1"/>
    <w:qFormat/>
    <w:rsid w:val="00E46AAA"/>
    <w:pPr>
      <w:widowControl w:val="0"/>
      <w:autoSpaceDE w:val="0"/>
      <w:autoSpaceDN w:val="0"/>
      <w:ind w:left="107"/>
    </w:pPr>
    <w:rPr>
      <w:sz w:val="22"/>
      <w:szCs w:val="22"/>
    </w:rPr>
  </w:style>
  <w:style w:type="character" w:customStyle="1" w:styleId="A2">
    <w:name w:val="A2"/>
    <w:uiPriority w:val="99"/>
    <w:rsid w:val="00E9311B"/>
    <w:rPr>
      <w:rFonts w:cs="Helvetica-Light"/>
      <w:color w:val="000000"/>
      <w:sz w:val="21"/>
      <w:szCs w:val="21"/>
    </w:rPr>
  </w:style>
  <w:style w:type="character" w:customStyle="1" w:styleId="UnresolvedMention3">
    <w:name w:val="Unresolved Mention3"/>
    <w:basedOn w:val="DefaultParagraphFont"/>
    <w:uiPriority w:val="99"/>
    <w:semiHidden/>
    <w:unhideWhenUsed/>
    <w:rsid w:val="008768FA"/>
    <w:rPr>
      <w:color w:val="605E5C"/>
      <w:shd w:val="clear" w:color="auto" w:fill="E1DFDD"/>
    </w:rPr>
  </w:style>
  <w:style w:type="character" w:customStyle="1" w:styleId="personname">
    <w:name w:val="person_name"/>
    <w:basedOn w:val="DefaultParagraphFont"/>
    <w:rsid w:val="009B2155"/>
  </w:style>
  <w:style w:type="character" w:customStyle="1" w:styleId="UnresolvedMention4">
    <w:name w:val="Unresolved Mention4"/>
    <w:basedOn w:val="DefaultParagraphFont"/>
    <w:uiPriority w:val="99"/>
    <w:semiHidden/>
    <w:unhideWhenUsed/>
    <w:rsid w:val="00FC5142"/>
    <w:rPr>
      <w:color w:val="605E5C"/>
      <w:shd w:val="clear" w:color="auto" w:fill="E1DFDD"/>
    </w:rPr>
  </w:style>
  <w:style w:type="paragraph" w:styleId="Revision">
    <w:name w:val="Revision"/>
    <w:hidden/>
    <w:uiPriority w:val="99"/>
    <w:semiHidden/>
    <w:rsid w:val="0046616D"/>
    <w:rPr>
      <w:rFonts w:eastAsia="Times New Roman"/>
      <w:noProof/>
      <w:lang w:val="id-ID"/>
    </w:rPr>
  </w:style>
  <w:style w:type="table" w:customStyle="1" w:styleId="PlainTable22">
    <w:name w:val="Plain Table 22"/>
    <w:basedOn w:val="TableNormal"/>
    <w:uiPriority w:val="42"/>
    <w:rsid w:val="00DE332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71D04"/>
    <w:rPr>
      <w:color w:val="605E5C"/>
      <w:shd w:val="clear" w:color="auto" w:fill="E1DFDD"/>
    </w:rPr>
  </w:style>
  <w:style w:type="paragraph" w:customStyle="1" w:styleId="Receiveddates">
    <w:name w:val="Received dates"/>
    <w:basedOn w:val="Normal"/>
    <w:next w:val="Normal"/>
    <w:autoRedefine/>
    <w:qFormat/>
    <w:rsid w:val="00B77235"/>
    <w:pPr>
      <w:spacing w:before="240" w:after="240"/>
      <w:jc w:val="center"/>
    </w:pPr>
    <w:rPr>
      <w:rFonts w:ascii="Book Antiqua" w:hAnsi="Book Antiqua"/>
      <w:noProof w:val="0"/>
      <w:color w:val="000000" w:themeColor="text1"/>
      <w:sz w:val="20"/>
      <w:lang w:val="en-GB" w:eastAsia="en-GB"/>
    </w:rPr>
  </w:style>
  <w:style w:type="character" w:styleId="PlaceholderText">
    <w:name w:val="Placeholder Text"/>
    <w:basedOn w:val="DefaultParagraphFont"/>
    <w:uiPriority w:val="99"/>
    <w:semiHidden/>
    <w:rsid w:val="00A001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9498">
      <w:bodyDiv w:val="1"/>
      <w:marLeft w:val="0"/>
      <w:marRight w:val="0"/>
      <w:marTop w:val="0"/>
      <w:marBottom w:val="0"/>
      <w:divBdr>
        <w:top w:val="none" w:sz="0" w:space="0" w:color="auto"/>
        <w:left w:val="none" w:sz="0" w:space="0" w:color="auto"/>
        <w:bottom w:val="none" w:sz="0" w:space="0" w:color="auto"/>
        <w:right w:val="none" w:sz="0" w:space="0" w:color="auto"/>
      </w:divBdr>
    </w:div>
    <w:div w:id="192426295">
      <w:bodyDiv w:val="1"/>
      <w:marLeft w:val="0"/>
      <w:marRight w:val="0"/>
      <w:marTop w:val="0"/>
      <w:marBottom w:val="0"/>
      <w:divBdr>
        <w:top w:val="none" w:sz="0" w:space="0" w:color="auto"/>
        <w:left w:val="none" w:sz="0" w:space="0" w:color="auto"/>
        <w:bottom w:val="none" w:sz="0" w:space="0" w:color="auto"/>
        <w:right w:val="none" w:sz="0" w:space="0" w:color="auto"/>
      </w:divBdr>
    </w:div>
    <w:div w:id="206836408">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8917497">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70902093">
      <w:bodyDiv w:val="1"/>
      <w:marLeft w:val="0"/>
      <w:marRight w:val="0"/>
      <w:marTop w:val="0"/>
      <w:marBottom w:val="0"/>
      <w:divBdr>
        <w:top w:val="none" w:sz="0" w:space="0" w:color="auto"/>
        <w:left w:val="none" w:sz="0" w:space="0" w:color="auto"/>
        <w:bottom w:val="none" w:sz="0" w:space="0" w:color="auto"/>
        <w:right w:val="none" w:sz="0" w:space="0" w:color="auto"/>
      </w:divBdr>
    </w:div>
    <w:div w:id="536820860">
      <w:bodyDiv w:val="1"/>
      <w:marLeft w:val="0"/>
      <w:marRight w:val="0"/>
      <w:marTop w:val="0"/>
      <w:marBottom w:val="0"/>
      <w:divBdr>
        <w:top w:val="none" w:sz="0" w:space="0" w:color="auto"/>
        <w:left w:val="none" w:sz="0" w:space="0" w:color="auto"/>
        <w:bottom w:val="none" w:sz="0" w:space="0" w:color="auto"/>
        <w:right w:val="none" w:sz="0" w:space="0" w:color="auto"/>
      </w:divBdr>
    </w:div>
    <w:div w:id="584533557">
      <w:bodyDiv w:val="1"/>
      <w:marLeft w:val="0"/>
      <w:marRight w:val="0"/>
      <w:marTop w:val="0"/>
      <w:marBottom w:val="0"/>
      <w:divBdr>
        <w:top w:val="none" w:sz="0" w:space="0" w:color="auto"/>
        <w:left w:val="none" w:sz="0" w:space="0" w:color="auto"/>
        <w:bottom w:val="none" w:sz="0" w:space="0" w:color="auto"/>
        <w:right w:val="none" w:sz="0" w:space="0" w:color="auto"/>
      </w:divBdr>
    </w:div>
    <w:div w:id="679699902">
      <w:bodyDiv w:val="1"/>
      <w:marLeft w:val="0"/>
      <w:marRight w:val="0"/>
      <w:marTop w:val="0"/>
      <w:marBottom w:val="0"/>
      <w:divBdr>
        <w:top w:val="none" w:sz="0" w:space="0" w:color="auto"/>
        <w:left w:val="none" w:sz="0" w:space="0" w:color="auto"/>
        <w:bottom w:val="none" w:sz="0" w:space="0" w:color="auto"/>
        <w:right w:val="none" w:sz="0" w:space="0" w:color="auto"/>
      </w:divBdr>
    </w:div>
    <w:div w:id="750856066">
      <w:bodyDiv w:val="1"/>
      <w:marLeft w:val="0"/>
      <w:marRight w:val="0"/>
      <w:marTop w:val="0"/>
      <w:marBottom w:val="0"/>
      <w:divBdr>
        <w:top w:val="none" w:sz="0" w:space="0" w:color="auto"/>
        <w:left w:val="none" w:sz="0" w:space="0" w:color="auto"/>
        <w:bottom w:val="none" w:sz="0" w:space="0" w:color="auto"/>
        <w:right w:val="none" w:sz="0" w:space="0" w:color="auto"/>
      </w:divBdr>
    </w:div>
    <w:div w:id="836967719">
      <w:bodyDiv w:val="1"/>
      <w:marLeft w:val="0"/>
      <w:marRight w:val="0"/>
      <w:marTop w:val="0"/>
      <w:marBottom w:val="0"/>
      <w:divBdr>
        <w:top w:val="none" w:sz="0" w:space="0" w:color="auto"/>
        <w:left w:val="none" w:sz="0" w:space="0" w:color="auto"/>
        <w:bottom w:val="none" w:sz="0" w:space="0" w:color="auto"/>
        <w:right w:val="none" w:sz="0" w:space="0" w:color="auto"/>
      </w:divBdr>
    </w:div>
    <w:div w:id="1020858480">
      <w:bodyDiv w:val="1"/>
      <w:marLeft w:val="0"/>
      <w:marRight w:val="0"/>
      <w:marTop w:val="0"/>
      <w:marBottom w:val="0"/>
      <w:divBdr>
        <w:top w:val="none" w:sz="0" w:space="0" w:color="auto"/>
        <w:left w:val="none" w:sz="0" w:space="0" w:color="auto"/>
        <w:bottom w:val="none" w:sz="0" w:space="0" w:color="auto"/>
        <w:right w:val="none" w:sz="0" w:space="0" w:color="auto"/>
      </w:divBdr>
    </w:div>
    <w:div w:id="1162695157">
      <w:bodyDiv w:val="1"/>
      <w:marLeft w:val="0"/>
      <w:marRight w:val="0"/>
      <w:marTop w:val="0"/>
      <w:marBottom w:val="0"/>
      <w:divBdr>
        <w:top w:val="none" w:sz="0" w:space="0" w:color="auto"/>
        <w:left w:val="none" w:sz="0" w:space="0" w:color="auto"/>
        <w:bottom w:val="none" w:sz="0" w:space="0" w:color="auto"/>
        <w:right w:val="none" w:sz="0" w:space="0" w:color="auto"/>
      </w:divBdr>
    </w:div>
    <w:div w:id="1304236424">
      <w:bodyDiv w:val="1"/>
      <w:marLeft w:val="0"/>
      <w:marRight w:val="0"/>
      <w:marTop w:val="0"/>
      <w:marBottom w:val="0"/>
      <w:divBdr>
        <w:top w:val="none" w:sz="0" w:space="0" w:color="auto"/>
        <w:left w:val="none" w:sz="0" w:space="0" w:color="auto"/>
        <w:bottom w:val="none" w:sz="0" w:space="0" w:color="auto"/>
        <w:right w:val="none" w:sz="0" w:space="0" w:color="auto"/>
      </w:divBdr>
      <w:divsChild>
        <w:div w:id="1657031918">
          <w:marLeft w:val="480"/>
          <w:marRight w:val="0"/>
          <w:marTop w:val="0"/>
          <w:marBottom w:val="0"/>
          <w:divBdr>
            <w:top w:val="none" w:sz="0" w:space="0" w:color="auto"/>
            <w:left w:val="none" w:sz="0" w:space="0" w:color="auto"/>
            <w:bottom w:val="none" w:sz="0" w:space="0" w:color="auto"/>
            <w:right w:val="none" w:sz="0" w:space="0" w:color="auto"/>
          </w:divBdr>
        </w:div>
        <w:div w:id="1756320822">
          <w:marLeft w:val="480"/>
          <w:marRight w:val="0"/>
          <w:marTop w:val="0"/>
          <w:marBottom w:val="0"/>
          <w:divBdr>
            <w:top w:val="none" w:sz="0" w:space="0" w:color="auto"/>
            <w:left w:val="none" w:sz="0" w:space="0" w:color="auto"/>
            <w:bottom w:val="none" w:sz="0" w:space="0" w:color="auto"/>
            <w:right w:val="none" w:sz="0" w:space="0" w:color="auto"/>
          </w:divBdr>
        </w:div>
        <w:div w:id="875047714">
          <w:marLeft w:val="480"/>
          <w:marRight w:val="0"/>
          <w:marTop w:val="0"/>
          <w:marBottom w:val="0"/>
          <w:divBdr>
            <w:top w:val="none" w:sz="0" w:space="0" w:color="auto"/>
            <w:left w:val="none" w:sz="0" w:space="0" w:color="auto"/>
            <w:bottom w:val="none" w:sz="0" w:space="0" w:color="auto"/>
            <w:right w:val="none" w:sz="0" w:space="0" w:color="auto"/>
          </w:divBdr>
        </w:div>
      </w:divsChild>
    </w:div>
    <w:div w:id="1625386706">
      <w:bodyDiv w:val="1"/>
      <w:marLeft w:val="0"/>
      <w:marRight w:val="0"/>
      <w:marTop w:val="0"/>
      <w:marBottom w:val="0"/>
      <w:divBdr>
        <w:top w:val="none" w:sz="0" w:space="0" w:color="auto"/>
        <w:left w:val="none" w:sz="0" w:space="0" w:color="auto"/>
        <w:bottom w:val="none" w:sz="0" w:space="0" w:color="auto"/>
        <w:right w:val="none" w:sz="0" w:space="0" w:color="auto"/>
      </w:divBdr>
    </w:div>
    <w:div w:id="1659263929">
      <w:bodyDiv w:val="1"/>
      <w:marLeft w:val="0"/>
      <w:marRight w:val="0"/>
      <w:marTop w:val="0"/>
      <w:marBottom w:val="0"/>
      <w:divBdr>
        <w:top w:val="none" w:sz="0" w:space="0" w:color="auto"/>
        <w:left w:val="none" w:sz="0" w:space="0" w:color="auto"/>
        <w:bottom w:val="none" w:sz="0" w:space="0" w:color="auto"/>
        <w:right w:val="none" w:sz="0" w:space="0" w:color="auto"/>
      </w:divBdr>
    </w:div>
    <w:div w:id="1738475821">
      <w:bodyDiv w:val="1"/>
      <w:marLeft w:val="0"/>
      <w:marRight w:val="0"/>
      <w:marTop w:val="0"/>
      <w:marBottom w:val="0"/>
      <w:divBdr>
        <w:top w:val="none" w:sz="0" w:space="0" w:color="auto"/>
        <w:left w:val="none" w:sz="0" w:space="0" w:color="auto"/>
        <w:bottom w:val="none" w:sz="0" w:space="0" w:color="auto"/>
        <w:right w:val="none" w:sz="0" w:space="0" w:color="auto"/>
      </w:divBdr>
    </w:div>
    <w:div w:id="1810629558">
      <w:bodyDiv w:val="1"/>
      <w:marLeft w:val="0"/>
      <w:marRight w:val="0"/>
      <w:marTop w:val="0"/>
      <w:marBottom w:val="0"/>
      <w:divBdr>
        <w:top w:val="none" w:sz="0" w:space="0" w:color="auto"/>
        <w:left w:val="none" w:sz="0" w:space="0" w:color="auto"/>
        <w:bottom w:val="none" w:sz="0" w:space="0" w:color="auto"/>
        <w:right w:val="none" w:sz="0" w:space="0" w:color="auto"/>
      </w:divBdr>
      <w:divsChild>
        <w:div w:id="551383281">
          <w:marLeft w:val="0"/>
          <w:marRight w:val="0"/>
          <w:marTop w:val="0"/>
          <w:marBottom w:val="0"/>
          <w:divBdr>
            <w:top w:val="none" w:sz="0" w:space="0" w:color="auto"/>
            <w:left w:val="none" w:sz="0" w:space="0" w:color="auto"/>
            <w:bottom w:val="none" w:sz="0" w:space="0" w:color="auto"/>
            <w:right w:val="none" w:sz="0" w:space="0" w:color="auto"/>
          </w:divBdr>
          <w:divsChild>
            <w:div w:id="2098212211">
              <w:marLeft w:val="0"/>
              <w:marRight w:val="0"/>
              <w:marTop w:val="0"/>
              <w:marBottom w:val="0"/>
              <w:divBdr>
                <w:top w:val="none" w:sz="0" w:space="0" w:color="auto"/>
                <w:left w:val="none" w:sz="0" w:space="0" w:color="auto"/>
                <w:bottom w:val="none" w:sz="0" w:space="0" w:color="auto"/>
                <w:right w:val="none" w:sz="0" w:space="0" w:color="auto"/>
              </w:divBdr>
              <w:divsChild>
                <w:div w:id="1376080808">
                  <w:marLeft w:val="0"/>
                  <w:marRight w:val="0"/>
                  <w:marTop w:val="0"/>
                  <w:marBottom w:val="0"/>
                  <w:divBdr>
                    <w:top w:val="none" w:sz="0" w:space="0" w:color="auto"/>
                    <w:left w:val="none" w:sz="0" w:space="0" w:color="auto"/>
                    <w:bottom w:val="none" w:sz="0" w:space="0" w:color="auto"/>
                    <w:right w:val="none" w:sz="0" w:space="0" w:color="auto"/>
                  </w:divBdr>
                  <w:divsChild>
                    <w:div w:id="1246190517">
                      <w:marLeft w:val="0"/>
                      <w:marRight w:val="0"/>
                      <w:marTop w:val="0"/>
                      <w:marBottom w:val="0"/>
                      <w:divBdr>
                        <w:top w:val="none" w:sz="0" w:space="0" w:color="auto"/>
                        <w:left w:val="none" w:sz="0" w:space="0" w:color="auto"/>
                        <w:bottom w:val="none" w:sz="0" w:space="0" w:color="auto"/>
                        <w:right w:val="none" w:sz="0" w:space="0" w:color="auto"/>
                      </w:divBdr>
                      <w:divsChild>
                        <w:div w:id="1532180379">
                          <w:marLeft w:val="0"/>
                          <w:marRight w:val="0"/>
                          <w:marTop w:val="0"/>
                          <w:marBottom w:val="0"/>
                          <w:divBdr>
                            <w:top w:val="none" w:sz="0" w:space="0" w:color="auto"/>
                            <w:left w:val="none" w:sz="0" w:space="0" w:color="auto"/>
                            <w:bottom w:val="none" w:sz="0" w:space="0" w:color="auto"/>
                            <w:right w:val="none" w:sz="0" w:space="0" w:color="auto"/>
                          </w:divBdr>
                          <w:divsChild>
                            <w:div w:id="1884488193">
                              <w:marLeft w:val="0"/>
                              <w:marRight w:val="0"/>
                              <w:marTop w:val="0"/>
                              <w:marBottom w:val="0"/>
                              <w:divBdr>
                                <w:top w:val="none" w:sz="0" w:space="0" w:color="auto"/>
                                <w:left w:val="none" w:sz="0" w:space="0" w:color="auto"/>
                                <w:bottom w:val="none" w:sz="0" w:space="0" w:color="auto"/>
                                <w:right w:val="none" w:sz="0" w:space="0" w:color="auto"/>
                              </w:divBdr>
                              <w:divsChild>
                                <w:div w:id="887768475">
                                  <w:marLeft w:val="0"/>
                                  <w:marRight w:val="0"/>
                                  <w:marTop w:val="0"/>
                                  <w:marBottom w:val="0"/>
                                  <w:divBdr>
                                    <w:top w:val="none" w:sz="0" w:space="0" w:color="auto"/>
                                    <w:left w:val="none" w:sz="0" w:space="0" w:color="auto"/>
                                    <w:bottom w:val="none" w:sz="0" w:space="0" w:color="auto"/>
                                    <w:right w:val="none" w:sz="0" w:space="0" w:color="auto"/>
                                  </w:divBdr>
                                  <w:divsChild>
                                    <w:div w:id="2136017305">
                                      <w:marLeft w:val="0"/>
                                      <w:marRight w:val="0"/>
                                      <w:marTop w:val="0"/>
                                      <w:marBottom w:val="0"/>
                                      <w:divBdr>
                                        <w:top w:val="none" w:sz="0" w:space="0" w:color="auto"/>
                                        <w:left w:val="none" w:sz="0" w:space="0" w:color="auto"/>
                                        <w:bottom w:val="none" w:sz="0" w:space="0" w:color="auto"/>
                                        <w:right w:val="none" w:sz="0" w:space="0" w:color="auto"/>
                                      </w:divBdr>
                                    </w:div>
                                    <w:div w:id="2122338995">
                                      <w:marLeft w:val="0"/>
                                      <w:marRight w:val="0"/>
                                      <w:marTop w:val="0"/>
                                      <w:marBottom w:val="0"/>
                                      <w:divBdr>
                                        <w:top w:val="none" w:sz="0" w:space="0" w:color="auto"/>
                                        <w:left w:val="none" w:sz="0" w:space="0" w:color="auto"/>
                                        <w:bottom w:val="none" w:sz="0" w:space="0" w:color="auto"/>
                                        <w:right w:val="none" w:sz="0" w:space="0" w:color="auto"/>
                                      </w:divBdr>
                                      <w:divsChild>
                                        <w:div w:id="1363555331">
                                          <w:marLeft w:val="0"/>
                                          <w:marRight w:val="113"/>
                                          <w:marTop w:val="103"/>
                                          <w:marBottom w:val="0"/>
                                          <w:divBdr>
                                            <w:top w:val="none" w:sz="0" w:space="0" w:color="auto"/>
                                            <w:left w:val="none" w:sz="0" w:space="0" w:color="auto"/>
                                            <w:bottom w:val="none" w:sz="0" w:space="0" w:color="auto"/>
                                            <w:right w:val="none" w:sz="0" w:space="0" w:color="auto"/>
                                          </w:divBdr>
                                          <w:divsChild>
                                            <w:div w:id="1096318863">
                                              <w:marLeft w:val="0"/>
                                              <w:marRight w:val="0"/>
                                              <w:marTop w:val="0"/>
                                              <w:marBottom w:val="0"/>
                                              <w:divBdr>
                                                <w:top w:val="none" w:sz="0" w:space="0" w:color="auto"/>
                                                <w:left w:val="none" w:sz="0" w:space="0" w:color="auto"/>
                                                <w:bottom w:val="none" w:sz="0" w:space="0" w:color="auto"/>
                                                <w:right w:val="none" w:sz="0" w:space="0" w:color="auto"/>
                                              </w:divBdr>
                                              <w:divsChild>
                                                <w:div w:id="874855633">
                                                  <w:marLeft w:val="-113"/>
                                                  <w:marRight w:val="-1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461866">
      <w:bodyDiv w:val="1"/>
      <w:marLeft w:val="0"/>
      <w:marRight w:val="0"/>
      <w:marTop w:val="0"/>
      <w:marBottom w:val="0"/>
      <w:divBdr>
        <w:top w:val="none" w:sz="0" w:space="0" w:color="auto"/>
        <w:left w:val="none" w:sz="0" w:space="0" w:color="auto"/>
        <w:bottom w:val="none" w:sz="0" w:space="0" w:color="auto"/>
        <w:right w:val="none" w:sz="0" w:space="0" w:color="auto"/>
      </w:divBdr>
    </w:div>
    <w:div w:id="1906526420">
      <w:bodyDiv w:val="1"/>
      <w:marLeft w:val="0"/>
      <w:marRight w:val="0"/>
      <w:marTop w:val="0"/>
      <w:marBottom w:val="0"/>
      <w:divBdr>
        <w:top w:val="none" w:sz="0" w:space="0" w:color="auto"/>
        <w:left w:val="none" w:sz="0" w:space="0" w:color="auto"/>
        <w:bottom w:val="none" w:sz="0" w:space="0" w:color="auto"/>
        <w:right w:val="none" w:sz="0" w:space="0" w:color="auto"/>
      </w:divBdr>
      <w:divsChild>
        <w:div w:id="650058754">
          <w:marLeft w:val="0"/>
          <w:marRight w:val="0"/>
          <w:marTop w:val="0"/>
          <w:marBottom w:val="0"/>
          <w:divBdr>
            <w:top w:val="none" w:sz="0" w:space="0" w:color="auto"/>
            <w:left w:val="none" w:sz="0" w:space="0" w:color="auto"/>
            <w:bottom w:val="none" w:sz="0" w:space="0" w:color="auto"/>
            <w:right w:val="none" w:sz="0" w:space="0" w:color="auto"/>
          </w:divBdr>
          <w:divsChild>
            <w:div w:id="1384714943">
              <w:marLeft w:val="0"/>
              <w:marRight w:val="0"/>
              <w:marTop w:val="0"/>
              <w:marBottom w:val="0"/>
              <w:divBdr>
                <w:top w:val="none" w:sz="0" w:space="0" w:color="auto"/>
                <w:left w:val="none" w:sz="0" w:space="0" w:color="auto"/>
                <w:bottom w:val="none" w:sz="0" w:space="0" w:color="auto"/>
                <w:right w:val="none" w:sz="0" w:space="0" w:color="auto"/>
              </w:divBdr>
              <w:divsChild>
                <w:div w:id="398795470">
                  <w:marLeft w:val="0"/>
                  <w:marRight w:val="0"/>
                  <w:marTop w:val="0"/>
                  <w:marBottom w:val="0"/>
                  <w:divBdr>
                    <w:top w:val="none" w:sz="0" w:space="0" w:color="auto"/>
                    <w:left w:val="none" w:sz="0" w:space="0" w:color="auto"/>
                    <w:bottom w:val="none" w:sz="0" w:space="0" w:color="auto"/>
                    <w:right w:val="none" w:sz="0" w:space="0" w:color="auto"/>
                  </w:divBdr>
                  <w:divsChild>
                    <w:div w:id="1631746521">
                      <w:marLeft w:val="0"/>
                      <w:marRight w:val="0"/>
                      <w:marTop w:val="0"/>
                      <w:marBottom w:val="0"/>
                      <w:divBdr>
                        <w:top w:val="none" w:sz="0" w:space="0" w:color="auto"/>
                        <w:left w:val="none" w:sz="0" w:space="0" w:color="auto"/>
                        <w:bottom w:val="none" w:sz="0" w:space="0" w:color="auto"/>
                        <w:right w:val="none" w:sz="0" w:space="0" w:color="auto"/>
                      </w:divBdr>
                      <w:divsChild>
                        <w:div w:id="42601202">
                          <w:marLeft w:val="0"/>
                          <w:marRight w:val="0"/>
                          <w:marTop w:val="0"/>
                          <w:marBottom w:val="0"/>
                          <w:divBdr>
                            <w:top w:val="none" w:sz="0" w:space="0" w:color="auto"/>
                            <w:left w:val="none" w:sz="0" w:space="0" w:color="auto"/>
                            <w:bottom w:val="none" w:sz="0" w:space="0" w:color="auto"/>
                            <w:right w:val="none" w:sz="0" w:space="0" w:color="auto"/>
                          </w:divBdr>
                          <w:divsChild>
                            <w:div w:id="1708678354">
                              <w:marLeft w:val="0"/>
                              <w:marRight w:val="0"/>
                              <w:marTop w:val="0"/>
                              <w:marBottom w:val="0"/>
                              <w:divBdr>
                                <w:top w:val="none" w:sz="0" w:space="0" w:color="auto"/>
                                <w:left w:val="none" w:sz="0" w:space="0" w:color="auto"/>
                                <w:bottom w:val="none" w:sz="0" w:space="0" w:color="auto"/>
                                <w:right w:val="none" w:sz="0" w:space="0" w:color="auto"/>
                              </w:divBdr>
                              <w:divsChild>
                                <w:div w:id="1295521529">
                                  <w:marLeft w:val="0"/>
                                  <w:marRight w:val="0"/>
                                  <w:marTop w:val="0"/>
                                  <w:marBottom w:val="0"/>
                                  <w:divBdr>
                                    <w:top w:val="none" w:sz="0" w:space="0" w:color="auto"/>
                                    <w:left w:val="none" w:sz="0" w:space="0" w:color="auto"/>
                                    <w:bottom w:val="none" w:sz="0" w:space="0" w:color="auto"/>
                                    <w:right w:val="none" w:sz="0" w:space="0" w:color="auto"/>
                                  </w:divBdr>
                                  <w:divsChild>
                                    <w:div w:id="1654751147">
                                      <w:marLeft w:val="0"/>
                                      <w:marRight w:val="0"/>
                                      <w:marTop w:val="0"/>
                                      <w:marBottom w:val="0"/>
                                      <w:divBdr>
                                        <w:top w:val="none" w:sz="0" w:space="0" w:color="auto"/>
                                        <w:left w:val="none" w:sz="0" w:space="0" w:color="auto"/>
                                        <w:bottom w:val="none" w:sz="0" w:space="0" w:color="auto"/>
                                        <w:right w:val="none" w:sz="0" w:space="0" w:color="auto"/>
                                      </w:divBdr>
                                    </w:div>
                                    <w:div w:id="2063796056">
                                      <w:marLeft w:val="0"/>
                                      <w:marRight w:val="0"/>
                                      <w:marTop w:val="0"/>
                                      <w:marBottom w:val="0"/>
                                      <w:divBdr>
                                        <w:top w:val="none" w:sz="0" w:space="0" w:color="auto"/>
                                        <w:left w:val="none" w:sz="0" w:space="0" w:color="auto"/>
                                        <w:bottom w:val="none" w:sz="0" w:space="0" w:color="auto"/>
                                        <w:right w:val="none" w:sz="0" w:space="0" w:color="auto"/>
                                      </w:divBdr>
                                      <w:divsChild>
                                        <w:div w:id="1553662352">
                                          <w:marLeft w:val="0"/>
                                          <w:marRight w:val="138"/>
                                          <w:marTop w:val="125"/>
                                          <w:marBottom w:val="0"/>
                                          <w:divBdr>
                                            <w:top w:val="none" w:sz="0" w:space="0" w:color="auto"/>
                                            <w:left w:val="none" w:sz="0" w:space="0" w:color="auto"/>
                                            <w:bottom w:val="none" w:sz="0" w:space="0" w:color="auto"/>
                                            <w:right w:val="none" w:sz="0" w:space="0" w:color="auto"/>
                                          </w:divBdr>
                                          <w:divsChild>
                                            <w:div w:id="595555322">
                                              <w:marLeft w:val="0"/>
                                              <w:marRight w:val="0"/>
                                              <w:marTop w:val="0"/>
                                              <w:marBottom w:val="0"/>
                                              <w:divBdr>
                                                <w:top w:val="none" w:sz="0" w:space="0" w:color="auto"/>
                                                <w:left w:val="none" w:sz="0" w:space="0" w:color="auto"/>
                                                <w:bottom w:val="none" w:sz="0" w:space="0" w:color="auto"/>
                                                <w:right w:val="none" w:sz="0" w:space="0" w:color="auto"/>
                                              </w:divBdr>
                                              <w:divsChild>
                                                <w:div w:id="49577126">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1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uthor@google.com"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tok%20Sulistyo\Downloads\Template%20Community%20Empowerment%202022%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C9AB714-67C2-4E66-850F-83237E4EB76E}"/>
      </w:docPartPr>
      <w:docPartBody>
        <w:p w:rsidR="00B235FF" w:rsidRDefault="00380E77">
          <w:r w:rsidRPr="007156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Light">
    <w:altName w:val="Malgun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77"/>
    <w:rsid w:val="00052418"/>
    <w:rsid w:val="00380E77"/>
    <w:rsid w:val="005B00AC"/>
    <w:rsid w:val="00635F9E"/>
    <w:rsid w:val="00890DAD"/>
    <w:rsid w:val="00A40BA1"/>
    <w:rsid w:val="00B2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E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71F554-E7E9-4DEF-AF69-DAECFE289365}">
  <we:reference id="wa104382081" version="1.35.0.0" store="en-001" storeType="OMEX"/>
  <we:alternateReferences>
    <we:reference id="WA104382081" version="1.35.0.0" store="" storeType="OMEX"/>
  </we:alternateReferences>
  <we:properties>
    <we:property name="MENDELEY_CITATIONS" value="[{&quot;citationID&quot;:&quot;MENDELEY_CITATION_31a0b6b6-91b9-4c92-aa51-ad4ae9e27e8c&quot;,&quot;properties&quot;:{&quot;noteIndex&quot;:0},&quot;isEdited&quot;:false,&quot;manualOverride&quot;:{&quot;isManuallyOverridden&quot;:false,&quot;citeprocText&quot;:&quot;(Skeivalas &amp;#38; Dargis, 2006)&quot;,&quot;manualOverrideText&quot;:&quot;&quot;},&quot;citationTag&quot;:&quot;MENDELEY_CITATION_v3_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&quot;,&quot;citationItems&quot;:[{&quot;id&quot;:&quot;cbcdb011-569e-3bda-91b2-f3a2d6a6d1f3&quot;,&quot;itemData&quot;:{&quot;type&quot;:&quot;article-journal&quot;,&quot;id&quot;:&quot;cbcdb011-569e-3bda-91b2-f3a2d6a6d1f3&quot;,&quot;title&quot;:&quot;The accuracy of spatial coordinates determined by trilateration method&quot;,&quot;author&quot;:[{&quot;family&quot;:&quot;Skeivalas&quot;,&quot;given&quot;:&quot;Jonas&quot;,&quot;parse-names&quot;:false,&quot;dropping-particle&quot;:&quot;&quot;,&quot;non-dropping-particle&quot;:&quot;&quot;},{&quot;family&quot;:&quot;Dargis&quot;,&quot;given&quot;:&quot;Robertas&quot;,&quot;parse-names&quot;:false,&quot;dropping-particle&quot;:&quot;&quot;,&quot;non-dropping-particle&quot;:&quot;&quot;}],&quot;container-title&quot;:&quot;Geodesy and Cartography (Vilnius)&quot;,&quot;issued&quot;:{&quot;date-parts&quot;:[[2006]]},&quot;page&quot;:&quot;92-96&quot;,&quot;issue&quot;:&quot;4&quot;,&quot;volume&quot;:&quot;XXXII&quot;,&quot;expandedJournalTitle&quot;:&quot;Geodesy and Cartography (Vilnius)&quot;},&quot;isTemporary&quot;:false}]},{&quot;citationID&quot;:&quot;MENDELEY_CITATION_52c6150c-2716-4bb9-908e-9d0d101f747d&quot;,&quot;properties&quot;:{&quot;noteIndex&quot;:0},&quot;isEdited&quot;:false,&quot;manualOverride&quot;:{&quot;isManuallyOverridden&quot;:false,&quot;citeprocText&quot;:&quot;(Weng et al., 2012)&quot;,&quot;manualOverrideText&quot;:&quot;&quot;},&quot;citationTag&quot;:&quot;MENDELEY_CITATION_v3_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&quot;,&quot;citationItems&quot;:[{&quot;id&quot;:&quot;7c8cd969-b880-3e27-a28d-9b81638f0d6f&quot;,&quot;itemData&quot;:{&quot;type&quot;:&quot;article-journal&quot;,&quot;id&quot;:&quot;7c8cd969-b880-3e27-a28d-9b81638f0d6f&quot;,&quot;title&quot;:&quot;GeoTools: An android phone application in geology&quot;,&quot;author&quot;:[{&quot;family&quot;:&quot;Weng&quot;,&quot;given&quot;:&quot;Yi Hua&quot;,&quot;parse-names&quot;:false,&quot;dropping-particle&quot;:&quot;&quot;,&quot;non-dropping-particle&quot;:&quot;&quot;},{&quot;family&quot;:&quot;Sun&quot;,&quot;given&quot;:&quot;Fu Shing&quot;,&quot;parse-names&quot;:false,&quot;dropping-particle&quot;:&quot;&quot;,&quot;non-dropping-particle&quot;:&quot;&quot;},{&quot;family&quot;:&quot;Grigsby&quot;,&quot;given&quot;:&quot;Jeffry D.&quot;,&quot;parse-names&quot;:false,&quot;dropping-particle&quot;:&quot;&quot;,&quot;non-dropping-particle&quot;:&quot;&quot;}],&quot;container-title&quot;:&quot;Computers and Geosciences&quot;,&quot;DOI&quot;:&quot;10.1016/j.cageo.2012.02.027&quot;,&quot;ISSN&quot;:&quot;00983004&quot;,&quot;URL&quot;:&quot;http://dx.doi.org/10.1016/j.cageo.2012.02.027&quot;,&quot;issued&quot;:{&quot;date-parts&quot;:[[2012]]},&quot;page&quot;:&quot;24-30&quot;,&quot;abstract&quot;:&quot;GeoTools is an Android application that can carry out several tasks essential in geological field studies. By employing the accelerometer in the Android phone, the application turns the handset into a pocket transit compass by which users can measure directions, strike and dip of a bedding plane, or trend and plunge of a fold. The application integrates functionalities of photo taking, videotaping, audio recording, and note writing with GPS coordinates to track the location at which each datum was taken. A time-stamped file name is shared by the various types of data taken at the same location. Data collected at different locations are named in a chronological sequence. At the end of each set of operations, GeoTools also automatically generates an XML file to summarize the characteristics of data being collected corresponding to a specific location. In this way, GeoTools allows geologists to use a multimedia approach to document their field observations with a clear data organization scheme in one handy gadget. © 2012 Elsevier Ltd.&quot;,&quot;publisher&quot;:&quot;Elsevier&quot;,&quot;volume&quot;:&quot;44&quot;,&quot;expandedJournalTitle&quot;:&quot;Computers and Geosciences&quot;},&quot;isTemporary&quot;:false}]},{&quot;citationID&quot;:&quot;MENDELEY_CITATION_d13be6b1-0f2d-47a9-8801-ee411889afdb&quot;,&quot;properties&quot;:{&quot;noteIndex&quot;:0},&quot;isEdited&quot;:false,&quot;manualOverride&quot;:{&quot;isManuallyOverridden&quot;:false,&quot;citeprocText&quot;:&quot;(Pirti &amp;#38; Hosbas, 2019)&quot;,&quot;manualOverrideText&quot;:&quot;&quot;},&quot;citationTag&quot;:&quot;MENDELEY_CITATION_v3_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&quot;,&quot;citationItems&quot;:[{&quot;id&quot;:&quot;706e2766-503d-3f23-b754-8f5af87944f3&quot;,&quot;itemData&quot;:{&quot;type&quot;:&quot;article-journal&quot;,&quot;id&quot;:&quot;706e2766-503d-3f23-b754-8f5af87944f3&quot;,&quot;title&quot;:&quot;Evaluation of some levelling techniques in surveying application&quot;,&quot;author&quot;:[{&quot;family&quot;:&quot;Pirti&quot;,&quot;given&quot;:&quot;Atinc&quot;,&quot;parse-names&quot;:false,&quot;dropping-particle&quot;:&quot;&quot;,&quot;non-dropping-particle&quot;:&quot;&quot;},{&quot;family&quot;:&quot;Hosbas&quot;,&quot;given&quot;:&quot;Ramazan Gürsel&quot;,&quot;parse-names&quot;:false,&quot;dropping-particle&quot;:&quot;&quot;,&quot;non-dropping-particle&quot;:&quot;&quot;}],&quot;container-title&quot;:&quot;Geodesy and Cartography&quot;,&quot;DOI&quot;:&quot;10.24425/gac.2019.128463&quot;,&quot;ISBN&quot;:&quot;0000000191&quot;,&quot;ISSN&quot;:&quot;2080-6736&quot;,&quot;issued&quot;:{&quot;date-parts&quot;:[[2019]]},&quot;page&quot;:&quot;361-373&quot;,&quot;abstract&quot;:&quot;Applications in geodesy and engineering surveying require the determination of the heights of the vertical control points in the national and local networks using different techniques. These techniques can be classified as geometric, trigonometric, barometric and Global Positioning System (GPS) levelling. The aim of this study is to analyse height differences obtained from these three techniques using precise digital level and digital level, total station (trigonometric levelling) and GPS which collects phase and code observations (GPS levelling). The accuracies of these methods are analysed. The results obtained show that the precise digital levelling is more stable and reliable than the other two methods. The results of the three levelling methods agree with each other within a few millimetres. The different levelling methods are compared. Geometric levelling is usually accepted as being more accurate than the other methods. The discrepancy between geometric levelling and short range trigonometric levelling is at the level of 8 millimetres. The accuracy of the short range trigonometric levelling is due the reciprocal and simultaneous observations of the zenith angles and slope distances over relative short distances of 250 m. The difference between the ellipsoidal height differences obtained from the GPS levelling used without geoid and the orthometric height differences obtained from precise geometric levelling is 4 millimetres. The geoid model which is obtained from a fifth order polynomial fit of the project area is good enough in this study. The discrepancy between the precise geometric and GPS levelling (with geoid corrections) is 4 millimetres over 5 km.&quot;,&quot;issue&quot;:&quot;2&quot;,&quot;volume&quot;:&quot;68&quot;,&quot;expandedJournalTitle&quot;:&quot;Geodesy and Cartography&quot;},&quot;isTemporary&quot;:fals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4676-5AA7-492B-A753-45A83FBC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Community Empowerment 2022 (2).dotx</Template>
  <TotalTime>57</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Links>
    <vt:vector size="12" baseType="variant">
      <vt:variant>
        <vt:i4>8323194</vt:i4>
      </vt:variant>
      <vt:variant>
        <vt:i4>0</vt:i4>
      </vt:variant>
      <vt:variant>
        <vt:i4>0</vt:i4>
      </vt:variant>
      <vt:variant>
        <vt:i4>5</vt:i4>
      </vt:variant>
      <vt:variant>
        <vt:lpwstr>mailto:venisorayadewi@ummgl.ac.id</vt:lpwstr>
      </vt:variant>
      <vt:variant>
        <vt:lpwstr/>
      </vt:variant>
      <vt:variant>
        <vt:i4>6881370</vt:i4>
      </vt:variant>
      <vt:variant>
        <vt:i4>6</vt:i4>
      </vt:variant>
      <vt:variant>
        <vt:i4>0</vt:i4>
      </vt:variant>
      <vt:variant>
        <vt:i4>5</vt:i4>
      </vt:variant>
      <vt:variant>
        <vt:lpwstr>http://journal.ummgl.ac.id/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Totok Sulistyo</dc:creator>
  <cp:lastModifiedBy>Totok Sulistyo</cp:lastModifiedBy>
  <cp:revision>6</cp:revision>
  <cp:lastPrinted>2020-12-21T18:40:00Z</cp:lastPrinted>
  <dcterms:created xsi:type="dcterms:W3CDTF">2026-05-23T23:26:00Z</dcterms:created>
  <dcterms:modified xsi:type="dcterms:W3CDTF">2026-05-24T00:19:00Z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ace41cfc-5dd1-3b4c-bf84-51a289202828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8f65cd732f84d690adeae692b5555b5bbd283e597078b2b638c9a8c42d27ca4d</vt:lpwstr>
  </property>
</Properties>
</file>